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19AE6" w14:textId="77777777" w:rsidR="00FB70B0" w:rsidRPr="004F64DC" w:rsidRDefault="00FB70B0">
      <w:pPr>
        <w:widowControl w:val="0"/>
        <w:pBdr>
          <w:top w:val="nil"/>
          <w:left w:val="nil"/>
          <w:bottom w:val="nil"/>
          <w:right w:val="nil"/>
          <w:between w:val="nil"/>
        </w:pBdr>
        <w:jc w:val="center"/>
        <w:rPr>
          <w:rFonts w:ascii="Helvetica" w:eastAsia="Arial" w:hAnsi="Helvetica" w:cs="Arial"/>
          <w:color w:val="000000"/>
          <w:sz w:val="20"/>
          <w:szCs w:val="20"/>
          <w:lang w:val="en-ID"/>
        </w:rPr>
      </w:pPr>
    </w:p>
    <w:tbl>
      <w:tblPr>
        <w:tblStyle w:val="afff3"/>
        <w:tblW w:w="10897" w:type="dxa"/>
        <w:jc w:val="center"/>
        <w:tblBorders>
          <w:top w:val="single" w:sz="12" w:space="0" w:color="70AD47"/>
          <w:bottom w:val="single" w:sz="12" w:space="0" w:color="70AD47"/>
          <w:insideH w:val="single" w:sz="4" w:space="0" w:color="000000"/>
        </w:tblBorders>
        <w:tblLayout w:type="fixed"/>
        <w:tblLook w:val="0400" w:firstRow="0" w:lastRow="0" w:firstColumn="0" w:lastColumn="0" w:noHBand="0" w:noVBand="1"/>
      </w:tblPr>
      <w:tblGrid>
        <w:gridCol w:w="2127"/>
        <w:gridCol w:w="6520"/>
        <w:gridCol w:w="2250"/>
      </w:tblGrid>
      <w:tr w:rsidR="00FB70B0" w:rsidRPr="004F64DC" w14:paraId="05A8C007" w14:textId="77777777">
        <w:trPr>
          <w:jc w:val="center"/>
        </w:trPr>
        <w:tc>
          <w:tcPr>
            <w:tcW w:w="2127" w:type="dxa"/>
            <w:vAlign w:val="center"/>
          </w:tcPr>
          <w:p w14:paraId="5F005992" w14:textId="77777777" w:rsidR="00FB70B0" w:rsidRPr="004F64DC" w:rsidRDefault="00FB70B0" w:rsidP="00C60986">
            <w:pPr>
              <w:spacing w:after="0" w:line="240" w:lineRule="auto"/>
              <w:jc w:val="center"/>
              <w:rPr>
                <w:rFonts w:ascii="Helvetica" w:eastAsia="Arial" w:hAnsi="Helvetica" w:cs="Arial"/>
                <w:sz w:val="20"/>
                <w:szCs w:val="20"/>
                <w:lang w:val="en-ID"/>
              </w:rPr>
            </w:pPr>
          </w:p>
          <w:p w14:paraId="2B792529" w14:textId="77777777" w:rsidR="00FB70B0" w:rsidRPr="004F64DC" w:rsidRDefault="00000000" w:rsidP="00C60986">
            <w:pPr>
              <w:spacing w:after="0" w:line="240" w:lineRule="auto"/>
              <w:jc w:val="center"/>
              <w:rPr>
                <w:rFonts w:ascii="Helvetica" w:eastAsia="Arial" w:hAnsi="Helvetica" w:cs="Arial"/>
                <w:sz w:val="20"/>
                <w:szCs w:val="20"/>
                <w:lang w:val="en-ID"/>
              </w:rPr>
            </w:pPr>
            <w:r w:rsidRPr="004F64DC">
              <w:rPr>
                <w:rFonts w:ascii="Helvetica" w:eastAsia="Arial" w:hAnsi="Helvetica" w:cs="Arial"/>
                <w:noProof/>
                <w:sz w:val="20"/>
                <w:szCs w:val="20"/>
                <w:lang w:val="en-ID"/>
              </w:rPr>
              <w:drawing>
                <wp:inline distT="0" distB="0" distL="0" distR="0" wp14:anchorId="47FAD872" wp14:editId="7D4E647A">
                  <wp:extent cx="612000" cy="612000"/>
                  <wp:effectExtent l="0" t="0" r="0" b="0"/>
                  <wp:docPr id="54217984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l="10304" t="11761" r="12418" b="33528"/>
                          <a:stretch>
                            <a:fillRect/>
                          </a:stretch>
                        </pic:blipFill>
                        <pic:spPr>
                          <a:xfrm>
                            <a:off x="0" y="0"/>
                            <a:ext cx="612000" cy="612000"/>
                          </a:xfrm>
                          <a:prstGeom prst="rect">
                            <a:avLst/>
                          </a:prstGeom>
                          <a:ln/>
                        </pic:spPr>
                      </pic:pic>
                    </a:graphicData>
                  </a:graphic>
                </wp:inline>
              </w:drawing>
            </w:r>
          </w:p>
          <w:p w14:paraId="619357AE" w14:textId="77777777" w:rsidR="00FB70B0" w:rsidRPr="004F64DC" w:rsidRDefault="00FB70B0" w:rsidP="00C60986">
            <w:pPr>
              <w:spacing w:after="0" w:line="240" w:lineRule="auto"/>
              <w:jc w:val="center"/>
              <w:rPr>
                <w:rFonts w:ascii="Helvetica" w:eastAsia="Arial" w:hAnsi="Helvetica" w:cs="Arial"/>
                <w:sz w:val="20"/>
                <w:szCs w:val="20"/>
                <w:lang w:val="en-ID"/>
              </w:rPr>
            </w:pPr>
          </w:p>
        </w:tc>
        <w:tc>
          <w:tcPr>
            <w:tcW w:w="6520" w:type="dxa"/>
            <w:vAlign w:val="center"/>
          </w:tcPr>
          <w:p w14:paraId="6C979A7B" w14:textId="77777777" w:rsidR="00FB70B0" w:rsidRPr="004F64DC" w:rsidRDefault="00000000" w:rsidP="00C60986">
            <w:pPr>
              <w:spacing w:after="0" w:line="240" w:lineRule="auto"/>
              <w:jc w:val="center"/>
              <w:rPr>
                <w:rFonts w:ascii="Helvetica" w:eastAsia="Arial" w:hAnsi="Helvetica" w:cs="Arial"/>
                <w:b/>
                <w:bCs/>
                <w:sz w:val="40"/>
                <w:szCs w:val="40"/>
                <w:lang w:val="en-ID"/>
              </w:rPr>
            </w:pPr>
            <w:r w:rsidRPr="004F64DC">
              <w:rPr>
                <w:rFonts w:ascii="Helvetica" w:eastAsia="Arial" w:hAnsi="Helvetica" w:cs="Arial"/>
                <w:b/>
                <w:bCs/>
                <w:sz w:val="40"/>
                <w:szCs w:val="40"/>
                <w:lang w:val="en-ID"/>
              </w:rPr>
              <w:t>Dedicated:</w:t>
            </w:r>
          </w:p>
          <w:p w14:paraId="0F0E4C95" w14:textId="77777777" w:rsidR="00FB70B0" w:rsidRPr="004F64DC" w:rsidRDefault="00000000" w:rsidP="00C60986">
            <w:pPr>
              <w:spacing w:after="0" w:line="240" w:lineRule="auto"/>
              <w:jc w:val="center"/>
              <w:rPr>
                <w:rFonts w:ascii="Helvetica" w:eastAsia="Arial" w:hAnsi="Helvetica" w:cs="Arial"/>
                <w:b/>
                <w:bCs/>
                <w:lang w:val="en-ID"/>
              </w:rPr>
            </w:pPr>
            <w:r w:rsidRPr="004F64DC">
              <w:rPr>
                <w:rFonts w:ascii="Helvetica" w:eastAsia="Arial" w:hAnsi="Helvetica" w:cs="Arial"/>
                <w:b/>
                <w:bCs/>
                <w:lang w:val="en-ID"/>
              </w:rPr>
              <w:t>Journal of Community Services</w:t>
            </w:r>
          </w:p>
          <w:p w14:paraId="329CB92F" w14:textId="77777777" w:rsidR="00FB70B0" w:rsidRPr="004F64DC" w:rsidRDefault="00000000" w:rsidP="00C60986">
            <w:pPr>
              <w:spacing w:after="0" w:line="240" w:lineRule="auto"/>
              <w:jc w:val="center"/>
              <w:rPr>
                <w:rFonts w:ascii="Helvetica" w:eastAsia="Arial" w:hAnsi="Helvetica" w:cs="Arial"/>
                <w:sz w:val="20"/>
                <w:szCs w:val="20"/>
                <w:lang w:val="en-ID"/>
              </w:rPr>
            </w:pPr>
            <w:r w:rsidRPr="004F64DC">
              <w:rPr>
                <w:rFonts w:ascii="Helvetica" w:eastAsia="Arial" w:hAnsi="Helvetica" w:cs="Arial"/>
                <w:b/>
                <w:bCs/>
                <w:lang w:val="en-ID"/>
              </w:rPr>
              <w:t>(</w:t>
            </w:r>
            <w:proofErr w:type="spellStart"/>
            <w:r w:rsidRPr="004F64DC">
              <w:rPr>
                <w:rFonts w:ascii="Helvetica" w:eastAsia="Arial" w:hAnsi="Helvetica" w:cs="Arial"/>
                <w:b/>
                <w:bCs/>
                <w:lang w:val="en-ID"/>
              </w:rPr>
              <w:t>Pengabdian</w:t>
            </w:r>
            <w:proofErr w:type="spellEnd"/>
            <w:r w:rsidRPr="004F64DC">
              <w:rPr>
                <w:rFonts w:ascii="Helvetica" w:eastAsia="Arial" w:hAnsi="Helvetica" w:cs="Arial"/>
                <w:b/>
                <w:bCs/>
                <w:lang w:val="en-ID"/>
              </w:rPr>
              <w:t xml:space="preserve"> </w:t>
            </w:r>
            <w:proofErr w:type="spellStart"/>
            <w:r w:rsidRPr="004F64DC">
              <w:rPr>
                <w:rFonts w:ascii="Helvetica" w:eastAsia="Arial" w:hAnsi="Helvetica" w:cs="Arial"/>
                <w:b/>
                <w:bCs/>
                <w:lang w:val="en-ID"/>
              </w:rPr>
              <w:t>kepada</w:t>
            </w:r>
            <w:proofErr w:type="spellEnd"/>
            <w:r w:rsidRPr="004F64DC">
              <w:rPr>
                <w:rFonts w:ascii="Helvetica" w:eastAsia="Arial" w:hAnsi="Helvetica" w:cs="Arial"/>
                <w:b/>
                <w:bCs/>
                <w:lang w:val="en-ID"/>
              </w:rPr>
              <w:t xml:space="preserve"> Masyarakat)</w:t>
            </w:r>
          </w:p>
          <w:p w14:paraId="41791DBC" w14:textId="77777777" w:rsidR="00FB70B0" w:rsidRPr="004F64DC" w:rsidRDefault="00FB70B0" w:rsidP="00C60986">
            <w:pPr>
              <w:spacing w:after="0" w:line="240" w:lineRule="auto"/>
              <w:jc w:val="center"/>
              <w:rPr>
                <w:rFonts w:ascii="Helvetica" w:eastAsia="Arial" w:hAnsi="Helvetica" w:cs="Arial"/>
                <w:sz w:val="20"/>
                <w:szCs w:val="20"/>
                <w:lang w:val="en-ID"/>
              </w:rPr>
            </w:pPr>
            <w:hyperlink r:id="rId8">
              <w:r w:rsidRPr="004F64DC">
                <w:rPr>
                  <w:rFonts w:ascii="Helvetica" w:eastAsia="Arial" w:hAnsi="Helvetica" w:cs="Arial"/>
                  <w:color w:val="1155CC"/>
                  <w:sz w:val="20"/>
                  <w:szCs w:val="20"/>
                  <w:u w:val="single"/>
                  <w:lang w:val="en-ID"/>
                </w:rPr>
                <w:t>https://ejournal-education.upi.edu/dedicated</w:t>
              </w:r>
            </w:hyperlink>
            <w:r w:rsidRPr="004F64DC">
              <w:rPr>
                <w:rFonts w:ascii="Helvetica" w:eastAsia="Arial" w:hAnsi="Helvetica" w:cs="Arial"/>
                <w:sz w:val="20"/>
                <w:szCs w:val="20"/>
                <w:lang w:val="en-ID"/>
              </w:rPr>
              <w:t xml:space="preserve"> </w:t>
            </w:r>
          </w:p>
        </w:tc>
        <w:tc>
          <w:tcPr>
            <w:tcW w:w="2250" w:type="dxa"/>
            <w:vAlign w:val="center"/>
          </w:tcPr>
          <w:p w14:paraId="5E769115" w14:textId="77777777" w:rsidR="00FB70B0" w:rsidRPr="004F64DC" w:rsidRDefault="00000000" w:rsidP="00C60986">
            <w:pPr>
              <w:spacing w:after="0" w:line="240" w:lineRule="auto"/>
              <w:jc w:val="center"/>
              <w:rPr>
                <w:rFonts w:ascii="Helvetica" w:eastAsia="Arial" w:hAnsi="Helvetica" w:cs="Arial"/>
                <w:sz w:val="20"/>
                <w:szCs w:val="20"/>
                <w:lang w:val="en-ID"/>
              </w:rPr>
            </w:pPr>
            <w:r w:rsidRPr="004F64DC">
              <w:rPr>
                <w:rFonts w:ascii="Helvetica" w:eastAsia="Arial" w:hAnsi="Helvetica" w:cs="Arial"/>
                <w:noProof/>
                <w:sz w:val="20"/>
                <w:szCs w:val="20"/>
                <w:lang w:val="en-ID"/>
              </w:rPr>
              <w:drawing>
                <wp:inline distT="0" distB="0" distL="0" distR="0" wp14:anchorId="43719F12" wp14:editId="78F04E07">
                  <wp:extent cx="540000" cy="540000"/>
                  <wp:effectExtent l="0" t="0" r="0" b="0"/>
                  <wp:docPr id="54217984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540000" cy="540000"/>
                          </a:xfrm>
                          <a:prstGeom prst="rect">
                            <a:avLst/>
                          </a:prstGeom>
                          <a:ln/>
                        </pic:spPr>
                      </pic:pic>
                    </a:graphicData>
                  </a:graphic>
                </wp:inline>
              </w:drawing>
            </w:r>
            <w:r w:rsidRPr="004F64DC">
              <w:rPr>
                <w:rFonts w:ascii="Helvetica" w:eastAsia="Arial" w:hAnsi="Helvetica" w:cs="Arial"/>
                <w:sz w:val="20"/>
                <w:szCs w:val="20"/>
                <w:lang w:val="en-ID"/>
              </w:rPr>
              <w:t xml:space="preserve"> </w:t>
            </w:r>
            <w:r w:rsidRPr="004F64DC">
              <w:rPr>
                <w:rFonts w:ascii="Helvetica" w:eastAsia="Arial" w:hAnsi="Helvetica" w:cs="Arial"/>
                <w:noProof/>
                <w:sz w:val="20"/>
                <w:szCs w:val="20"/>
                <w:lang w:val="en-ID"/>
              </w:rPr>
              <w:drawing>
                <wp:inline distT="0" distB="0" distL="0" distR="0" wp14:anchorId="35EE503D" wp14:editId="12890B01">
                  <wp:extent cx="643433" cy="540000"/>
                  <wp:effectExtent l="0" t="0" r="0" b="0"/>
                  <wp:docPr id="542179843"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0"/>
                          <a:srcRect l="26185" t="5979" r="26854" b="33758"/>
                          <a:stretch>
                            <a:fillRect/>
                          </a:stretch>
                        </pic:blipFill>
                        <pic:spPr>
                          <a:xfrm>
                            <a:off x="0" y="0"/>
                            <a:ext cx="643433" cy="540000"/>
                          </a:xfrm>
                          <a:prstGeom prst="rect">
                            <a:avLst/>
                          </a:prstGeom>
                          <a:ln/>
                        </pic:spPr>
                      </pic:pic>
                    </a:graphicData>
                  </a:graphic>
                </wp:inline>
              </w:drawing>
            </w:r>
          </w:p>
        </w:tc>
      </w:tr>
    </w:tbl>
    <w:p w14:paraId="35DB8783" w14:textId="77777777" w:rsidR="00FB70B0" w:rsidRPr="004F64DC" w:rsidRDefault="00FB70B0" w:rsidP="00C60986">
      <w:pPr>
        <w:widowControl w:val="0"/>
        <w:pBdr>
          <w:top w:val="nil"/>
          <w:left w:val="nil"/>
          <w:bottom w:val="nil"/>
          <w:right w:val="nil"/>
          <w:between w:val="nil"/>
        </w:pBdr>
        <w:jc w:val="center"/>
        <w:rPr>
          <w:rFonts w:ascii="Helvetica" w:eastAsia="Arial" w:hAnsi="Helvetica" w:cs="Arial"/>
          <w:color w:val="000000"/>
          <w:sz w:val="20"/>
          <w:szCs w:val="20"/>
          <w:lang w:val="en-ID"/>
        </w:rPr>
      </w:pPr>
    </w:p>
    <w:p w14:paraId="41EA848E" w14:textId="77777777" w:rsidR="00FB70B0" w:rsidRPr="004F64DC" w:rsidRDefault="00000000" w:rsidP="00C60986">
      <w:pPr>
        <w:jc w:val="center"/>
        <w:rPr>
          <w:rFonts w:ascii="Helvetica" w:eastAsia="Arial" w:hAnsi="Helvetica" w:cs="Arial"/>
          <w:b/>
          <w:bCs/>
          <w:sz w:val="22"/>
          <w:szCs w:val="22"/>
          <w:lang w:val="en-ID"/>
        </w:rPr>
      </w:pPr>
      <w:r w:rsidRPr="004F64DC">
        <w:rPr>
          <w:rFonts w:ascii="Helvetica" w:eastAsia="Arial" w:hAnsi="Helvetica" w:cs="Arial"/>
          <w:b/>
          <w:bCs/>
          <w:sz w:val="22"/>
          <w:szCs w:val="22"/>
          <w:lang w:val="en-ID"/>
        </w:rPr>
        <w:t xml:space="preserve">Green Energy Bank: Pioneering energy independence in </w:t>
      </w:r>
      <w:proofErr w:type="spellStart"/>
      <w:r w:rsidRPr="004F64DC">
        <w:rPr>
          <w:rFonts w:ascii="Helvetica" w:eastAsia="Arial" w:hAnsi="Helvetica" w:cs="Arial"/>
          <w:b/>
          <w:bCs/>
          <w:sz w:val="22"/>
          <w:szCs w:val="22"/>
          <w:lang w:val="en-ID"/>
        </w:rPr>
        <w:t>Wiyata</w:t>
      </w:r>
      <w:proofErr w:type="spellEnd"/>
      <w:r w:rsidRPr="004F64DC">
        <w:rPr>
          <w:rFonts w:ascii="Helvetica" w:eastAsia="Arial" w:hAnsi="Helvetica" w:cs="Arial"/>
          <w:b/>
          <w:bCs/>
          <w:sz w:val="22"/>
          <w:szCs w:val="22"/>
          <w:lang w:val="en-ID"/>
        </w:rPr>
        <w:t xml:space="preserve"> Tech Village, Purwakarta</w:t>
      </w:r>
    </w:p>
    <w:p w14:paraId="5CEC1EDD" w14:textId="77777777" w:rsidR="00FB70B0" w:rsidRPr="004F64DC" w:rsidRDefault="00FB70B0" w:rsidP="00C60986">
      <w:pPr>
        <w:jc w:val="center"/>
        <w:rPr>
          <w:rFonts w:ascii="Helvetica" w:eastAsia="Arial" w:hAnsi="Helvetica" w:cs="Arial"/>
          <w:sz w:val="20"/>
          <w:szCs w:val="20"/>
          <w:lang w:val="en-ID"/>
        </w:rPr>
      </w:pPr>
    </w:p>
    <w:p w14:paraId="6968F7F9" w14:textId="77CD1B4C" w:rsidR="00FB70B0" w:rsidRPr="004F64DC" w:rsidRDefault="00000000" w:rsidP="00C60986">
      <w:pPr>
        <w:jc w:val="center"/>
        <w:rPr>
          <w:rFonts w:ascii="Helvetica" w:eastAsia="Arial" w:hAnsi="Helvetica" w:cs="Arial"/>
          <w:b/>
          <w:bCs/>
          <w:sz w:val="20"/>
          <w:szCs w:val="20"/>
          <w:lang w:val="en-ID"/>
        </w:rPr>
      </w:pPr>
      <w:r w:rsidRPr="004F64DC">
        <w:rPr>
          <w:rFonts w:ascii="Helvetica" w:eastAsia="Arial" w:hAnsi="Helvetica" w:cs="Arial"/>
          <w:b/>
          <w:bCs/>
          <w:sz w:val="20"/>
          <w:szCs w:val="20"/>
          <w:lang w:val="en-ID"/>
        </w:rPr>
        <w:t xml:space="preserve">Muhammad </w:t>
      </w:r>
      <w:proofErr w:type="spellStart"/>
      <w:r w:rsidRPr="004F64DC">
        <w:rPr>
          <w:rFonts w:ascii="Helvetica" w:eastAsia="Arial" w:hAnsi="Helvetica" w:cs="Arial"/>
          <w:b/>
          <w:bCs/>
          <w:sz w:val="20"/>
          <w:szCs w:val="20"/>
          <w:lang w:val="en-ID"/>
        </w:rPr>
        <w:t>Rizalul</w:t>
      </w:r>
      <w:proofErr w:type="spellEnd"/>
      <w:r w:rsidRPr="004F64DC">
        <w:rPr>
          <w:rFonts w:ascii="Helvetica" w:eastAsia="Arial" w:hAnsi="Helvetica" w:cs="Arial"/>
          <w:b/>
          <w:bCs/>
          <w:sz w:val="20"/>
          <w:szCs w:val="20"/>
          <w:lang w:val="en-ID"/>
        </w:rPr>
        <w:t xml:space="preserve"> Wahid</w:t>
      </w:r>
      <w:r w:rsidRPr="004F64DC">
        <w:rPr>
          <w:rFonts w:ascii="Helvetica" w:eastAsia="Arial" w:hAnsi="Helvetica" w:cs="Arial"/>
          <w:b/>
          <w:bCs/>
          <w:sz w:val="20"/>
          <w:szCs w:val="20"/>
          <w:vertAlign w:val="superscript"/>
          <w:lang w:val="en-ID"/>
        </w:rPr>
        <w:t>1</w:t>
      </w:r>
      <w:r w:rsidRPr="004F64DC">
        <w:rPr>
          <w:rFonts w:ascii="Helvetica" w:eastAsia="Arial" w:hAnsi="Helvetica" w:cs="Arial"/>
          <w:b/>
          <w:bCs/>
          <w:sz w:val="20"/>
          <w:szCs w:val="20"/>
          <w:lang w:val="en-ID"/>
        </w:rPr>
        <w:t>, Mahmudah Salwa Gianti</w:t>
      </w:r>
      <w:r w:rsidRPr="004F64DC">
        <w:rPr>
          <w:rFonts w:ascii="Helvetica" w:eastAsia="Arial" w:hAnsi="Helvetica" w:cs="Arial"/>
          <w:b/>
          <w:bCs/>
          <w:sz w:val="20"/>
          <w:szCs w:val="20"/>
          <w:vertAlign w:val="superscript"/>
          <w:lang w:val="en-ID"/>
        </w:rPr>
        <w:t>2</w:t>
      </w:r>
      <w:r w:rsidRPr="004F64DC">
        <w:rPr>
          <w:rFonts w:ascii="Helvetica" w:eastAsia="Arial" w:hAnsi="Helvetica" w:cs="Arial"/>
          <w:b/>
          <w:bCs/>
          <w:sz w:val="20"/>
          <w:szCs w:val="20"/>
          <w:lang w:val="en-ID"/>
        </w:rPr>
        <w:t xml:space="preserve">, </w:t>
      </w:r>
      <w:proofErr w:type="spellStart"/>
      <w:r w:rsidRPr="004F64DC">
        <w:rPr>
          <w:rFonts w:ascii="Helvetica" w:eastAsia="Arial" w:hAnsi="Helvetica" w:cs="Arial"/>
          <w:b/>
          <w:bCs/>
          <w:sz w:val="20"/>
          <w:szCs w:val="20"/>
          <w:lang w:val="en-ID"/>
        </w:rPr>
        <w:t>Zaldi</w:t>
      </w:r>
      <w:proofErr w:type="spellEnd"/>
      <w:r w:rsidRPr="004F64DC">
        <w:rPr>
          <w:rFonts w:ascii="Helvetica" w:eastAsia="Arial" w:hAnsi="Helvetica" w:cs="Arial"/>
          <w:b/>
          <w:bCs/>
          <w:sz w:val="20"/>
          <w:szCs w:val="20"/>
          <w:lang w:val="en-ID"/>
        </w:rPr>
        <w:t xml:space="preserve"> Arifa</w:t>
      </w:r>
      <w:r w:rsidRPr="004F64DC">
        <w:rPr>
          <w:rFonts w:ascii="Helvetica" w:eastAsia="Arial" w:hAnsi="Helvetica" w:cs="Arial"/>
          <w:b/>
          <w:bCs/>
          <w:sz w:val="20"/>
          <w:szCs w:val="20"/>
          <w:vertAlign w:val="superscript"/>
          <w:lang w:val="en-ID"/>
        </w:rPr>
        <w:t>3</w:t>
      </w:r>
    </w:p>
    <w:p w14:paraId="7AFDF6AD" w14:textId="7932FAF8" w:rsidR="00FB70B0" w:rsidRPr="004F64DC" w:rsidRDefault="00000000" w:rsidP="00C60986">
      <w:pPr>
        <w:jc w:val="center"/>
        <w:rPr>
          <w:rFonts w:ascii="Helvetica" w:eastAsia="Arial" w:hAnsi="Helvetica" w:cs="Arial"/>
          <w:sz w:val="20"/>
          <w:szCs w:val="20"/>
          <w:lang w:val="en-ID"/>
        </w:rPr>
      </w:pPr>
      <w:r w:rsidRPr="004F64DC">
        <w:rPr>
          <w:rFonts w:ascii="Helvetica" w:eastAsia="Arial" w:hAnsi="Helvetica" w:cs="Arial"/>
          <w:sz w:val="20"/>
          <w:szCs w:val="20"/>
          <w:vertAlign w:val="superscript"/>
          <w:lang w:val="en-ID"/>
        </w:rPr>
        <w:t>1,2,3</w:t>
      </w:r>
      <w:r w:rsidR="00BB6FC3" w:rsidRPr="004F64DC">
        <w:rPr>
          <w:rFonts w:ascii="Helvetica" w:eastAsia="Arial" w:hAnsi="Helvetica" w:cs="Arial"/>
          <w:sz w:val="20"/>
          <w:szCs w:val="20"/>
          <w:vertAlign w:val="superscript"/>
          <w:lang w:val="en-ID"/>
        </w:rPr>
        <w:t xml:space="preserve"> </w:t>
      </w:r>
      <w:r w:rsidRPr="004F64DC">
        <w:rPr>
          <w:rFonts w:ascii="Helvetica" w:eastAsia="Arial" w:hAnsi="Helvetica" w:cs="Arial"/>
          <w:sz w:val="20"/>
          <w:szCs w:val="20"/>
          <w:lang w:val="en-ID"/>
        </w:rPr>
        <w:t>Universitas Pendidikan Indonesia, Purwakarta, Indonesia</w:t>
      </w:r>
    </w:p>
    <w:bookmarkStart w:id="0" w:name="_heading=h.qfh2bmophqsi" w:colFirst="0" w:colLast="0"/>
    <w:bookmarkEnd w:id="0"/>
    <w:p w14:paraId="7BED4846" w14:textId="32AFC877" w:rsidR="00FB70B0" w:rsidRPr="00E3755D" w:rsidRDefault="00000000" w:rsidP="00C60986">
      <w:pPr>
        <w:jc w:val="center"/>
        <w:rPr>
          <w:rFonts w:ascii="Helvetica" w:eastAsia="Arial" w:hAnsi="Helvetica" w:cs="Arial"/>
          <w:i/>
          <w:iCs/>
          <w:sz w:val="20"/>
          <w:szCs w:val="20"/>
          <w:lang w:val="en-ID"/>
        </w:rPr>
      </w:pPr>
      <w:r w:rsidRPr="004F64DC">
        <w:rPr>
          <w:rFonts w:ascii="Helvetica" w:hAnsi="Helvetica"/>
          <w:lang w:val="en-ID"/>
        </w:rPr>
        <w:fldChar w:fldCharType="begin"/>
      </w:r>
      <w:r w:rsidRPr="004F64DC">
        <w:rPr>
          <w:rFonts w:ascii="Helvetica" w:hAnsi="Helvetica"/>
          <w:lang w:val="en-ID"/>
        </w:rPr>
        <w:instrText>HYPERLINK "mailto:rizalulwahid@upi.edu" \h</w:instrText>
      </w:r>
      <w:r w:rsidRPr="004F64DC">
        <w:rPr>
          <w:rFonts w:ascii="Helvetica" w:hAnsi="Helvetica"/>
          <w:lang w:val="en-ID"/>
        </w:rPr>
      </w:r>
      <w:r w:rsidRPr="004F64DC">
        <w:rPr>
          <w:rFonts w:ascii="Helvetica" w:hAnsi="Helvetica"/>
          <w:lang w:val="en-ID"/>
        </w:rPr>
        <w:fldChar w:fldCharType="separate"/>
      </w:r>
      <w:r w:rsidRPr="004F64DC">
        <w:rPr>
          <w:rFonts w:ascii="Helvetica" w:eastAsia="Arial" w:hAnsi="Helvetica" w:cs="Arial"/>
          <w:i/>
          <w:iCs/>
          <w:color w:val="1155CC"/>
          <w:sz w:val="20"/>
          <w:szCs w:val="20"/>
          <w:u w:val="single"/>
          <w:lang w:val="en-ID"/>
        </w:rPr>
        <w:t>rizalulwahid@upi.edu</w:t>
      </w:r>
      <w:r w:rsidRPr="004F64DC">
        <w:rPr>
          <w:rFonts w:ascii="Helvetica" w:hAnsi="Helvetica"/>
          <w:lang w:val="en-ID"/>
        </w:rPr>
        <w:fldChar w:fldCharType="end"/>
      </w:r>
      <w:r w:rsidRPr="004F64DC">
        <w:rPr>
          <w:rFonts w:ascii="Helvetica" w:eastAsia="Arial" w:hAnsi="Helvetica" w:cs="Arial"/>
          <w:i/>
          <w:iCs/>
          <w:sz w:val="20"/>
          <w:szCs w:val="20"/>
          <w:vertAlign w:val="superscript"/>
          <w:lang w:val="en-ID"/>
        </w:rPr>
        <w:t>1</w:t>
      </w:r>
      <w:r w:rsidR="00E3755D">
        <w:rPr>
          <w:rFonts w:ascii="Helvetica" w:eastAsia="Arial" w:hAnsi="Helvetica" w:cs="Arial"/>
          <w:i/>
          <w:iCs/>
          <w:sz w:val="20"/>
          <w:szCs w:val="20"/>
          <w:lang w:val="en-ID"/>
        </w:rPr>
        <w:t xml:space="preserve">, </w:t>
      </w:r>
      <w:hyperlink r:id="rId11" w:history="1">
        <w:r w:rsidR="00E3755D" w:rsidRPr="004D12F8">
          <w:rPr>
            <w:rStyle w:val="Hyperlink"/>
            <w:rFonts w:ascii="Helvetica" w:eastAsia="Arial" w:hAnsi="Helvetica" w:cs="Arial"/>
            <w:i/>
            <w:iCs/>
            <w:sz w:val="20"/>
            <w:szCs w:val="20"/>
            <w:lang w:val="en-ID"/>
          </w:rPr>
          <w:t>msg.salwa@upi.edu</w:t>
        </w:r>
      </w:hyperlink>
      <w:r w:rsidR="00E3755D" w:rsidRPr="00E3755D">
        <w:rPr>
          <w:rFonts w:ascii="Helvetica" w:eastAsia="Arial" w:hAnsi="Helvetica" w:cs="Arial"/>
          <w:i/>
          <w:iCs/>
          <w:sz w:val="20"/>
          <w:szCs w:val="20"/>
          <w:vertAlign w:val="superscript"/>
          <w:lang w:val="en-ID"/>
        </w:rPr>
        <w:t>2</w:t>
      </w:r>
      <w:r w:rsidR="00E3755D">
        <w:rPr>
          <w:rFonts w:ascii="Helvetica" w:eastAsia="Arial" w:hAnsi="Helvetica" w:cs="Arial"/>
          <w:i/>
          <w:iCs/>
          <w:sz w:val="20"/>
          <w:szCs w:val="20"/>
          <w:lang w:val="en-ID"/>
        </w:rPr>
        <w:t xml:space="preserve">, </w:t>
      </w:r>
      <w:hyperlink r:id="rId12" w:history="1">
        <w:r w:rsidR="00E3755D" w:rsidRPr="004D12F8">
          <w:rPr>
            <w:rStyle w:val="Hyperlink"/>
            <w:rFonts w:ascii="Helvetica" w:eastAsia="Arial" w:hAnsi="Helvetica" w:cs="Arial"/>
            <w:i/>
            <w:iCs/>
            <w:sz w:val="20"/>
            <w:szCs w:val="20"/>
            <w:lang w:val="en-ID"/>
          </w:rPr>
          <w:t>zaldiarifa@upi.edu</w:t>
        </w:r>
      </w:hyperlink>
      <w:r w:rsidR="00E3755D" w:rsidRPr="00E3755D">
        <w:rPr>
          <w:rFonts w:ascii="Helvetica" w:eastAsia="Arial" w:hAnsi="Helvetica" w:cs="Arial"/>
          <w:i/>
          <w:iCs/>
          <w:sz w:val="20"/>
          <w:szCs w:val="20"/>
          <w:vertAlign w:val="superscript"/>
          <w:lang w:val="en-ID"/>
        </w:rPr>
        <w:t>3</w:t>
      </w:r>
    </w:p>
    <w:p w14:paraId="58FAA854" w14:textId="77777777" w:rsidR="00FB70B0" w:rsidRPr="004F64DC" w:rsidRDefault="00FB70B0" w:rsidP="00C60986">
      <w:pPr>
        <w:widowControl w:val="0"/>
        <w:pBdr>
          <w:top w:val="nil"/>
          <w:left w:val="nil"/>
          <w:bottom w:val="nil"/>
          <w:right w:val="nil"/>
          <w:between w:val="nil"/>
        </w:pBdr>
        <w:jc w:val="center"/>
        <w:rPr>
          <w:rFonts w:ascii="Helvetica" w:eastAsia="Arial" w:hAnsi="Helvetica" w:cs="Arial"/>
          <w:color w:val="000000"/>
          <w:sz w:val="20"/>
          <w:szCs w:val="20"/>
          <w:lang w:val="en-ID"/>
        </w:rPr>
      </w:pPr>
    </w:p>
    <w:tbl>
      <w:tblPr>
        <w:tblStyle w:val="afff4"/>
        <w:tblW w:w="10910" w:type="dxa"/>
        <w:jc w:val="center"/>
        <w:tblBorders>
          <w:top w:val="nil"/>
          <w:left w:val="nil"/>
          <w:bottom w:val="single" w:sz="8" w:space="0" w:color="70AD47"/>
          <w:right w:val="nil"/>
          <w:insideH w:val="nil"/>
          <w:insideV w:val="nil"/>
        </w:tblBorders>
        <w:tblLayout w:type="fixed"/>
        <w:tblLook w:val="0400" w:firstRow="0" w:lastRow="0" w:firstColumn="0" w:lastColumn="0" w:noHBand="0" w:noVBand="1"/>
      </w:tblPr>
      <w:tblGrid>
        <w:gridCol w:w="7650"/>
        <w:gridCol w:w="283"/>
        <w:gridCol w:w="2977"/>
      </w:tblGrid>
      <w:tr w:rsidR="00FB70B0" w:rsidRPr="004F64DC" w14:paraId="44C44F84" w14:textId="77777777">
        <w:trPr>
          <w:jc w:val="center"/>
        </w:trPr>
        <w:tc>
          <w:tcPr>
            <w:tcW w:w="7650" w:type="dxa"/>
            <w:tcBorders>
              <w:top w:val="single" w:sz="8" w:space="0" w:color="70AD47"/>
              <w:bottom w:val="single" w:sz="8" w:space="0" w:color="70AD47"/>
            </w:tcBorders>
          </w:tcPr>
          <w:p w14:paraId="231884F2" w14:textId="77777777" w:rsidR="00FB70B0" w:rsidRPr="004F64DC" w:rsidRDefault="00000000" w:rsidP="00C60986">
            <w:pPr>
              <w:tabs>
                <w:tab w:val="left" w:pos="534"/>
                <w:tab w:val="left" w:pos="10031"/>
              </w:tabs>
              <w:spacing w:after="0" w:line="240" w:lineRule="auto"/>
              <w:rPr>
                <w:rFonts w:ascii="Helvetica" w:eastAsia="Arial" w:hAnsi="Helvetica" w:cs="Arial"/>
                <w:b/>
                <w:bCs/>
                <w:sz w:val="18"/>
                <w:szCs w:val="18"/>
                <w:lang w:val="en-ID"/>
              </w:rPr>
            </w:pPr>
            <w:r w:rsidRPr="004F64DC">
              <w:rPr>
                <w:rFonts w:ascii="Helvetica" w:eastAsia="Arial" w:hAnsi="Helvetica" w:cs="Arial"/>
                <w:b/>
                <w:bCs/>
                <w:color w:val="000000"/>
                <w:sz w:val="18"/>
                <w:szCs w:val="18"/>
                <w:lang w:val="en-ID"/>
              </w:rPr>
              <w:t>ABSTRACT</w:t>
            </w:r>
          </w:p>
        </w:tc>
        <w:tc>
          <w:tcPr>
            <w:tcW w:w="283" w:type="dxa"/>
            <w:tcBorders>
              <w:top w:val="nil"/>
              <w:bottom w:val="nil"/>
            </w:tcBorders>
          </w:tcPr>
          <w:p w14:paraId="7EB0F700" w14:textId="77777777" w:rsidR="00FB70B0" w:rsidRPr="004F64DC" w:rsidRDefault="00FB70B0" w:rsidP="00C60986">
            <w:pPr>
              <w:tabs>
                <w:tab w:val="left" w:pos="534"/>
                <w:tab w:val="left" w:pos="10031"/>
              </w:tabs>
              <w:spacing w:after="0" w:line="240" w:lineRule="auto"/>
              <w:jc w:val="center"/>
              <w:rPr>
                <w:rFonts w:ascii="Helvetica" w:eastAsia="Arial" w:hAnsi="Helvetica" w:cs="Arial"/>
                <w:b/>
                <w:bCs/>
                <w:sz w:val="18"/>
                <w:szCs w:val="18"/>
                <w:lang w:val="en-ID"/>
              </w:rPr>
            </w:pPr>
          </w:p>
        </w:tc>
        <w:tc>
          <w:tcPr>
            <w:tcW w:w="2977" w:type="dxa"/>
            <w:tcBorders>
              <w:top w:val="single" w:sz="8" w:space="0" w:color="70AD47"/>
              <w:bottom w:val="single" w:sz="8" w:space="0" w:color="70AD47"/>
            </w:tcBorders>
          </w:tcPr>
          <w:p w14:paraId="6600B8F4" w14:textId="77777777" w:rsidR="00FB70B0" w:rsidRPr="004F64DC" w:rsidRDefault="00000000" w:rsidP="00C60986">
            <w:pPr>
              <w:tabs>
                <w:tab w:val="left" w:pos="534"/>
                <w:tab w:val="left" w:pos="10031"/>
              </w:tabs>
              <w:spacing w:after="0" w:line="240" w:lineRule="auto"/>
              <w:jc w:val="center"/>
              <w:rPr>
                <w:rFonts w:ascii="Helvetica" w:eastAsia="Arial" w:hAnsi="Helvetica" w:cs="Arial"/>
                <w:b/>
                <w:bCs/>
                <w:sz w:val="18"/>
                <w:szCs w:val="18"/>
                <w:lang w:val="en-ID"/>
              </w:rPr>
            </w:pPr>
            <w:r w:rsidRPr="004F64DC">
              <w:rPr>
                <w:rFonts w:ascii="Helvetica" w:eastAsia="Arial" w:hAnsi="Helvetica" w:cs="Arial"/>
                <w:b/>
                <w:bCs/>
                <w:color w:val="000000"/>
                <w:sz w:val="18"/>
                <w:szCs w:val="18"/>
                <w:lang w:val="en-ID"/>
              </w:rPr>
              <w:t>ARTICLE INFO</w:t>
            </w:r>
          </w:p>
        </w:tc>
      </w:tr>
      <w:tr w:rsidR="00FB70B0" w:rsidRPr="004F64DC" w14:paraId="4359CD75" w14:textId="77777777">
        <w:trPr>
          <w:jc w:val="center"/>
        </w:trPr>
        <w:tc>
          <w:tcPr>
            <w:tcW w:w="7650" w:type="dxa"/>
            <w:vMerge w:val="restart"/>
            <w:tcBorders>
              <w:top w:val="single" w:sz="8" w:space="0" w:color="70AD47"/>
              <w:bottom w:val="single" w:sz="8" w:space="0" w:color="70AD47"/>
            </w:tcBorders>
            <w:shd w:val="clear" w:color="auto" w:fill="E2EFD9"/>
          </w:tcPr>
          <w:p w14:paraId="3A2B63DA" w14:textId="75A8EEDA" w:rsidR="00FB70B0" w:rsidRPr="004F64DC" w:rsidRDefault="00000000" w:rsidP="00C60986">
            <w:pPr>
              <w:tabs>
                <w:tab w:val="left" w:pos="534"/>
                <w:tab w:val="left" w:pos="10031"/>
              </w:tabs>
              <w:spacing w:after="0" w:line="240" w:lineRule="auto"/>
              <w:jc w:val="both"/>
              <w:rPr>
                <w:rFonts w:ascii="Helvetica" w:eastAsia="Arial" w:hAnsi="Helvetica" w:cs="Arial"/>
                <w:sz w:val="18"/>
                <w:szCs w:val="18"/>
                <w:lang w:val="en-ID"/>
              </w:rPr>
            </w:pPr>
            <w:r w:rsidRPr="004F64DC">
              <w:rPr>
                <w:rFonts w:ascii="Helvetica" w:eastAsia="Arial" w:hAnsi="Helvetica" w:cs="Arial"/>
                <w:sz w:val="18"/>
                <w:szCs w:val="18"/>
                <w:lang w:val="en-ID"/>
              </w:rPr>
              <w:t>Indonesia targets a renewable energy mix of 23% by 2025 under the National Energy Policy (KEN)</w:t>
            </w:r>
            <w:r w:rsidR="006D2E82">
              <w:rPr>
                <w:rFonts w:ascii="Helvetica" w:eastAsia="Arial" w:hAnsi="Helvetica" w:cs="Arial"/>
                <w:sz w:val="18"/>
                <w:szCs w:val="18"/>
                <w:lang w:val="en-ID"/>
              </w:rPr>
              <w:t xml:space="preserve">. However, </w:t>
            </w:r>
            <w:proofErr w:type="spellStart"/>
            <w:r w:rsidR="006D2E82">
              <w:rPr>
                <w:rFonts w:ascii="Helvetica" w:eastAsia="Arial" w:hAnsi="Helvetica" w:cs="Arial"/>
                <w:sz w:val="18"/>
                <w:szCs w:val="18"/>
                <w:lang w:val="en-ID"/>
              </w:rPr>
              <w:t>Kutamanah</w:t>
            </w:r>
            <w:proofErr w:type="spellEnd"/>
            <w:r w:rsidRPr="004F64DC">
              <w:rPr>
                <w:rFonts w:ascii="Helvetica" w:eastAsia="Arial" w:hAnsi="Helvetica" w:cs="Arial"/>
                <w:sz w:val="18"/>
                <w:szCs w:val="18"/>
                <w:lang w:val="en-ID"/>
              </w:rPr>
              <w:t xml:space="preserve"> Village in Purwakarta Regency, despite an average solar radiation of 1,402.7 kWh/</w:t>
            </w:r>
            <w:proofErr w:type="spellStart"/>
            <w:r w:rsidRPr="004F64DC">
              <w:rPr>
                <w:rFonts w:ascii="Helvetica" w:eastAsia="Arial" w:hAnsi="Helvetica" w:cs="Arial"/>
                <w:sz w:val="18"/>
                <w:szCs w:val="18"/>
                <w:lang w:val="en-ID"/>
              </w:rPr>
              <w:t>kWp</w:t>
            </w:r>
            <w:proofErr w:type="spellEnd"/>
            <w:r w:rsidRPr="004F64DC">
              <w:rPr>
                <w:rFonts w:ascii="Helvetica" w:eastAsia="Arial" w:hAnsi="Helvetica" w:cs="Arial"/>
                <w:sz w:val="18"/>
                <w:szCs w:val="18"/>
                <w:lang w:val="en-ID"/>
              </w:rPr>
              <w:t xml:space="preserve"> per year, still lacks reliable public lighting and faces high energy costs because of limited infrastructure, technology access, and community economic capacity. This community service program addressed that gap by designing, assembling, and installing a centralized Green Energy Bank consisting of a 300 </w:t>
            </w:r>
            <w:proofErr w:type="spellStart"/>
            <w:r w:rsidRPr="004F64DC">
              <w:rPr>
                <w:rFonts w:ascii="Helvetica" w:eastAsia="Arial" w:hAnsi="Helvetica" w:cs="Arial"/>
                <w:sz w:val="18"/>
                <w:szCs w:val="18"/>
                <w:lang w:val="en-ID"/>
              </w:rPr>
              <w:t>Wp</w:t>
            </w:r>
            <w:proofErr w:type="spellEnd"/>
            <w:r w:rsidRPr="004F64DC">
              <w:rPr>
                <w:rFonts w:ascii="Helvetica" w:eastAsia="Arial" w:hAnsi="Helvetica" w:cs="Arial"/>
                <w:sz w:val="18"/>
                <w:szCs w:val="18"/>
                <w:lang w:val="en-ID"/>
              </w:rPr>
              <w:t xml:space="preserve"> photovoltaic array, an MPPT charge controller, and a 1.2 kWh lithium-ion battery bank to supply the village security post and public charging needs, implemented through a five-stage method spanning preparation, technical design, socialization, field installation, and evaluation. Engineering validation confirmed stable overnight power delivery, while a satisfaction survey of ten beneficiary residents conducted one month after commissioning showed that 90% rated the electricity supply as sufficient to highly sufficient, 100% reported improved night security, and 90% supported replication at other public facilities. These results indicate that the integrated solar-battery model is technically reliable and socially accepted, positioning </w:t>
            </w:r>
            <w:proofErr w:type="spellStart"/>
            <w:r w:rsidRPr="004F64DC">
              <w:rPr>
                <w:rFonts w:ascii="Helvetica" w:eastAsia="Arial" w:hAnsi="Helvetica" w:cs="Arial"/>
                <w:sz w:val="18"/>
                <w:szCs w:val="18"/>
                <w:lang w:val="en-ID"/>
              </w:rPr>
              <w:t>Kutamanah</w:t>
            </w:r>
            <w:proofErr w:type="spellEnd"/>
            <w:r w:rsidRPr="004F64DC">
              <w:rPr>
                <w:rFonts w:ascii="Helvetica" w:eastAsia="Arial" w:hAnsi="Helvetica" w:cs="Arial"/>
                <w:sz w:val="18"/>
                <w:szCs w:val="18"/>
                <w:lang w:val="en-ID"/>
              </w:rPr>
              <w:t xml:space="preserve"> Village as a replicable pioneer of renewable energy-based, energy-independent villages that supports SDG 7, SDG 11, and SDG 13.</w:t>
            </w:r>
          </w:p>
        </w:tc>
        <w:tc>
          <w:tcPr>
            <w:tcW w:w="283" w:type="dxa"/>
            <w:tcBorders>
              <w:top w:val="nil"/>
            </w:tcBorders>
          </w:tcPr>
          <w:p w14:paraId="2DA2876D" w14:textId="77777777" w:rsidR="00FB70B0" w:rsidRPr="004F64DC" w:rsidRDefault="00FB70B0" w:rsidP="00C60986">
            <w:pPr>
              <w:tabs>
                <w:tab w:val="left" w:pos="534"/>
                <w:tab w:val="left" w:pos="10031"/>
              </w:tabs>
              <w:spacing w:after="0" w:line="240" w:lineRule="auto"/>
              <w:jc w:val="center"/>
              <w:rPr>
                <w:rFonts w:ascii="Helvetica" w:eastAsia="Arial" w:hAnsi="Helvetica" w:cs="Arial"/>
                <w:b/>
                <w:bCs/>
                <w:sz w:val="18"/>
                <w:szCs w:val="18"/>
                <w:lang w:val="en-ID"/>
              </w:rPr>
            </w:pPr>
          </w:p>
        </w:tc>
        <w:tc>
          <w:tcPr>
            <w:tcW w:w="2977" w:type="dxa"/>
            <w:tcBorders>
              <w:top w:val="single" w:sz="8" w:space="0" w:color="70AD47"/>
            </w:tcBorders>
          </w:tcPr>
          <w:p w14:paraId="4F322349" w14:textId="77777777" w:rsidR="00FB70B0" w:rsidRPr="0085598D" w:rsidRDefault="00000000" w:rsidP="00C60986">
            <w:pPr>
              <w:spacing w:after="0" w:line="240" w:lineRule="auto"/>
              <w:jc w:val="right"/>
              <w:rPr>
                <w:rFonts w:ascii="Helvetica" w:eastAsia="Arial" w:hAnsi="Helvetica" w:cs="Arial"/>
                <w:b/>
                <w:bCs/>
                <w:i/>
                <w:iCs/>
                <w:sz w:val="18"/>
                <w:szCs w:val="18"/>
                <w:lang w:val="en-ID"/>
              </w:rPr>
            </w:pPr>
            <w:r w:rsidRPr="004F64DC">
              <w:rPr>
                <w:rFonts w:ascii="Helvetica" w:eastAsia="Arial" w:hAnsi="Helvetica" w:cs="Arial"/>
                <w:b/>
                <w:bCs/>
                <w:i/>
                <w:iCs/>
                <w:color w:val="000000"/>
                <w:sz w:val="18"/>
                <w:szCs w:val="18"/>
                <w:lang w:val="en-ID"/>
              </w:rPr>
              <w:t>Article History:</w:t>
            </w:r>
          </w:p>
          <w:p w14:paraId="51807452" w14:textId="11386A56" w:rsidR="00FB70B0" w:rsidRPr="0085598D" w:rsidRDefault="00000000" w:rsidP="00C60986">
            <w:pPr>
              <w:spacing w:after="0" w:line="240" w:lineRule="auto"/>
              <w:jc w:val="right"/>
              <w:rPr>
                <w:rFonts w:ascii="Helvetica" w:eastAsia="Arial" w:hAnsi="Helvetica" w:cs="Arial"/>
                <w:i/>
                <w:iCs/>
                <w:sz w:val="18"/>
                <w:szCs w:val="18"/>
                <w:lang w:val="en-ID"/>
              </w:rPr>
            </w:pPr>
            <w:r w:rsidRPr="0085598D">
              <w:rPr>
                <w:rFonts w:ascii="Helvetica" w:eastAsia="Arial" w:hAnsi="Helvetica" w:cs="Arial"/>
                <w:i/>
                <w:iCs/>
                <w:sz w:val="18"/>
                <w:szCs w:val="18"/>
                <w:lang w:val="en-ID"/>
              </w:rPr>
              <w:t xml:space="preserve">Received: </w:t>
            </w:r>
            <w:r w:rsidR="004011FA" w:rsidRPr="0085598D">
              <w:rPr>
                <w:rFonts w:ascii="Helvetica" w:eastAsia="Arial" w:hAnsi="Helvetica" w:cs="Arial"/>
                <w:i/>
                <w:iCs/>
                <w:sz w:val="18"/>
                <w:szCs w:val="18"/>
                <w:lang w:val="en-ID"/>
              </w:rPr>
              <w:t>12 Apr 2026</w:t>
            </w:r>
          </w:p>
          <w:p w14:paraId="47FB4E99" w14:textId="60AC935A" w:rsidR="00FB70B0" w:rsidRPr="0085598D" w:rsidRDefault="00000000" w:rsidP="00C60986">
            <w:pPr>
              <w:spacing w:after="0" w:line="240" w:lineRule="auto"/>
              <w:jc w:val="right"/>
              <w:rPr>
                <w:rFonts w:ascii="Helvetica" w:eastAsia="Arial" w:hAnsi="Helvetica" w:cs="Arial"/>
                <w:i/>
                <w:iCs/>
                <w:sz w:val="18"/>
                <w:szCs w:val="18"/>
                <w:lang w:val="en-ID"/>
              </w:rPr>
            </w:pPr>
            <w:r w:rsidRPr="0085598D">
              <w:rPr>
                <w:rFonts w:ascii="Helvetica" w:eastAsia="Arial" w:hAnsi="Helvetica" w:cs="Arial"/>
                <w:i/>
                <w:iCs/>
                <w:sz w:val="18"/>
                <w:szCs w:val="18"/>
                <w:lang w:val="en-ID"/>
              </w:rPr>
              <w:t xml:space="preserve">Revised: </w:t>
            </w:r>
            <w:r w:rsidR="004011FA" w:rsidRPr="0085598D">
              <w:rPr>
                <w:rFonts w:ascii="Helvetica" w:eastAsia="Arial" w:hAnsi="Helvetica" w:cs="Arial"/>
                <w:i/>
                <w:iCs/>
                <w:sz w:val="18"/>
                <w:szCs w:val="18"/>
                <w:lang w:val="en-ID"/>
              </w:rPr>
              <w:t>22 Aug</w:t>
            </w:r>
          </w:p>
          <w:p w14:paraId="0F031123" w14:textId="5D1E3923" w:rsidR="00FB70B0" w:rsidRPr="0085598D" w:rsidRDefault="00000000" w:rsidP="00C60986">
            <w:pPr>
              <w:spacing w:after="0" w:line="240" w:lineRule="auto"/>
              <w:jc w:val="right"/>
              <w:rPr>
                <w:rFonts w:ascii="Helvetica" w:eastAsia="Arial" w:hAnsi="Helvetica" w:cs="Arial"/>
                <w:i/>
                <w:iCs/>
                <w:sz w:val="18"/>
                <w:szCs w:val="18"/>
                <w:lang w:val="en-ID"/>
              </w:rPr>
            </w:pPr>
            <w:r w:rsidRPr="0085598D">
              <w:rPr>
                <w:rFonts w:ascii="Helvetica" w:eastAsia="Arial" w:hAnsi="Helvetica" w:cs="Arial"/>
                <w:i/>
                <w:iCs/>
                <w:sz w:val="18"/>
                <w:szCs w:val="18"/>
                <w:lang w:val="en-ID"/>
              </w:rPr>
              <w:t xml:space="preserve">Accepted: </w:t>
            </w:r>
            <w:r w:rsidR="004011FA" w:rsidRPr="0085598D">
              <w:rPr>
                <w:rFonts w:ascii="Helvetica" w:eastAsia="Arial" w:hAnsi="Helvetica" w:cs="Arial"/>
                <w:i/>
                <w:iCs/>
                <w:sz w:val="18"/>
                <w:szCs w:val="18"/>
                <w:lang w:val="en-ID"/>
              </w:rPr>
              <w:t>30 Aug 2026</w:t>
            </w:r>
          </w:p>
          <w:p w14:paraId="03B51F1F" w14:textId="7E1C0631" w:rsidR="00FB70B0" w:rsidRPr="0085598D" w:rsidRDefault="00000000" w:rsidP="00C60986">
            <w:pPr>
              <w:spacing w:after="0" w:line="240" w:lineRule="auto"/>
              <w:jc w:val="right"/>
              <w:rPr>
                <w:rFonts w:ascii="Helvetica" w:eastAsia="Arial" w:hAnsi="Helvetica" w:cs="Arial"/>
                <w:i/>
                <w:iCs/>
                <w:sz w:val="18"/>
                <w:szCs w:val="18"/>
                <w:lang w:val="en-ID"/>
              </w:rPr>
            </w:pPr>
            <w:r w:rsidRPr="0085598D">
              <w:rPr>
                <w:rFonts w:ascii="Helvetica" w:eastAsia="Arial" w:hAnsi="Helvetica" w:cs="Arial"/>
                <w:i/>
                <w:iCs/>
                <w:sz w:val="18"/>
                <w:szCs w:val="18"/>
                <w:lang w:val="en-ID"/>
              </w:rPr>
              <w:t xml:space="preserve">Publish online: </w:t>
            </w:r>
            <w:r w:rsidR="004011FA" w:rsidRPr="0085598D">
              <w:rPr>
                <w:rFonts w:ascii="Helvetica" w:eastAsia="Arial" w:hAnsi="Helvetica" w:cs="Arial"/>
                <w:i/>
                <w:iCs/>
                <w:sz w:val="18"/>
                <w:szCs w:val="18"/>
                <w:lang w:val="en-ID"/>
              </w:rPr>
              <w:t>27 Sep 2026</w:t>
            </w:r>
          </w:p>
          <w:p w14:paraId="56778C9A" w14:textId="77777777" w:rsidR="00FB70B0" w:rsidRPr="004F64DC" w:rsidRDefault="00FB70B0" w:rsidP="00C60986">
            <w:pPr>
              <w:spacing w:after="0" w:line="240" w:lineRule="auto"/>
              <w:jc w:val="right"/>
              <w:rPr>
                <w:rFonts w:ascii="Helvetica" w:eastAsia="Arial" w:hAnsi="Helvetica" w:cs="Arial"/>
                <w:i/>
                <w:iCs/>
                <w:color w:val="000000"/>
                <w:sz w:val="18"/>
                <w:szCs w:val="18"/>
                <w:lang w:val="en-ID"/>
              </w:rPr>
            </w:pPr>
          </w:p>
        </w:tc>
      </w:tr>
      <w:tr w:rsidR="00FB70B0" w:rsidRPr="004F64DC" w14:paraId="43F0D485" w14:textId="77777777">
        <w:trPr>
          <w:trHeight w:val="793"/>
          <w:jc w:val="center"/>
        </w:trPr>
        <w:tc>
          <w:tcPr>
            <w:tcW w:w="7650" w:type="dxa"/>
            <w:vMerge/>
            <w:tcBorders>
              <w:top w:val="single" w:sz="8" w:space="0" w:color="70AD47"/>
              <w:bottom w:val="single" w:sz="8" w:space="0" w:color="70AD47"/>
            </w:tcBorders>
            <w:shd w:val="clear" w:color="auto" w:fill="E2EFD9"/>
          </w:tcPr>
          <w:p w14:paraId="672BCF5A" w14:textId="77777777" w:rsidR="00FB70B0" w:rsidRPr="004F64DC" w:rsidRDefault="00FB70B0" w:rsidP="00C60986">
            <w:pPr>
              <w:widowControl w:val="0"/>
              <w:pBdr>
                <w:top w:val="nil"/>
                <w:left w:val="nil"/>
                <w:bottom w:val="nil"/>
                <w:right w:val="nil"/>
                <w:between w:val="nil"/>
              </w:pBdr>
              <w:spacing w:after="0" w:line="240" w:lineRule="auto"/>
              <w:rPr>
                <w:rFonts w:ascii="Helvetica" w:eastAsia="Arial" w:hAnsi="Helvetica" w:cs="Arial"/>
                <w:i/>
                <w:iCs/>
                <w:color w:val="000000"/>
                <w:sz w:val="18"/>
                <w:szCs w:val="18"/>
                <w:lang w:val="en-ID"/>
              </w:rPr>
            </w:pPr>
          </w:p>
        </w:tc>
        <w:tc>
          <w:tcPr>
            <w:tcW w:w="283" w:type="dxa"/>
            <w:vMerge w:val="restart"/>
          </w:tcPr>
          <w:p w14:paraId="16BEA556" w14:textId="77777777" w:rsidR="00FB70B0" w:rsidRPr="004F64DC" w:rsidRDefault="00FB70B0" w:rsidP="00C60986">
            <w:pPr>
              <w:tabs>
                <w:tab w:val="left" w:pos="534"/>
                <w:tab w:val="left" w:pos="10031"/>
              </w:tabs>
              <w:spacing w:after="0" w:line="240" w:lineRule="auto"/>
              <w:jc w:val="center"/>
              <w:rPr>
                <w:rFonts w:ascii="Helvetica" w:eastAsia="Arial" w:hAnsi="Helvetica" w:cs="Arial"/>
                <w:b/>
                <w:bCs/>
                <w:sz w:val="18"/>
                <w:szCs w:val="18"/>
                <w:lang w:val="en-ID"/>
              </w:rPr>
            </w:pPr>
          </w:p>
        </w:tc>
        <w:tc>
          <w:tcPr>
            <w:tcW w:w="2977" w:type="dxa"/>
            <w:tcBorders>
              <w:bottom w:val="nil"/>
            </w:tcBorders>
          </w:tcPr>
          <w:p w14:paraId="2AD98E77" w14:textId="77777777" w:rsidR="00FB70B0" w:rsidRPr="004F64DC" w:rsidRDefault="00000000" w:rsidP="00C60986">
            <w:pPr>
              <w:spacing w:after="0" w:line="240" w:lineRule="auto"/>
              <w:jc w:val="right"/>
              <w:rPr>
                <w:rFonts w:ascii="Helvetica" w:eastAsia="Arial" w:hAnsi="Helvetica" w:cs="Arial"/>
                <w:b/>
                <w:bCs/>
                <w:i/>
                <w:iCs/>
                <w:color w:val="000000"/>
                <w:sz w:val="18"/>
                <w:szCs w:val="18"/>
                <w:lang w:val="en-ID"/>
              </w:rPr>
            </w:pPr>
            <w:r w:rsidRPr="004F64DC">
              <w:rPr>
                <w:rFonts w:ascii="Helvetica" w:eastAsia="Arial" w:hAnsi="Helvetica" w:cs="Arial"/>
                <w:b/>
                <w:bCs/>
                <w:i/>
                <w:iCs/>
                <w:color w:val="000000"/>
                <w:sz w:val="18"/>
                <w:szCs w:val="18"/>
                <w:lang w:val="en-ID"/>
              </w:rPr>
              <w:t>Keywords:</w:t>
            </w:r>
          </w:p>
          <w:p w14:paraId="773B23E0" w14:textId="77777777" w:rsidR="00FB70B0" w:rsidRPr="004F64DC" w:rsidRDefault="00000000" w:rsidP="00C60986">
            <w:pPr>
              <w:spacing w:after="0" w:line="240" w:lineRule="auto"/>
              <w:jc w:val="right"/>
              <w:rPr>
                <w:rFonts w:ascii="Helvetica" w:eastAsia="Arial" w:hAnsi="Helvetica" w:cs="Arial"/>
                <w:i/>
                <w:iCs/>
                <w:color w:val="000000"/>
                <w:sz w:val="18"/>
                <w:szCs w:val="18"/>
                <w:lang w:val="en-ID"/>
              </w:rPr>
            </w:pPr>
            <w:r w:rsidRPr="004F64DC">
              <w:rPr>
                <w:rFonts w:ascii="Helvetica" w:eastAsia="Arial" w:hAnsi="Helvetica" w:cs="Arial"/>
                <w:i/>
                <w:iCs/>
                <w:color w:val="000000"/>
                <w:sz w:val="18"/>
                <w:szCs w:val="18"/>
                <w:lang w:val="en-ID"/>
              </w:rPr>
              <w:t xml:space="preserve">energy-independent village; Green Energy Bank; solar panel; </w:t>
            </w:r>
            <w:proofErr w:type="spellStart"/>
            <w:r w:rsidRPr="004F64DC">
              <w:rPr>
                <w:rFonts w:ascii="Helvetica" w:eastAsia="Arial" w:hAnsi="Helvetica" w:cs="Arial"/>
                <w:i/>
                <w:iCs/>
                <w:color w:val="000000"/>
                <w:sz w:val="18"/>
                <w:szCs w:val="18"/>
                <w:lang w:val="en-ID"/>
              </w:rPr>
              <w:t>Wiyata</w:t>
            </w:r>
            <w:proofErr w:type="spellEnd"/>
            <w:r w:rsidRPr="004F64DC">
              <w:rPr>
                <w:rFonts w:ascii="Helvetica" w:eastAsia="Arial" w:hAnsi="Helvetica" w:cs="Arial"/>
                <w:i/>
                <w:iCs/>
                <w:color w:val="000000"/>
                <w:sz w:val="18"/>
                <w:szCs w:val="18"/>
                <w:lang w:val="en-ID"/>
              </w:rPr>
              <w:t xml:space="preserve"> Tech</w:t>
            </w:r>
          </w:p>
          <w:p w14:paraId="32DC2E81" w14:textId="77777777" w:rsidR="00FB70B0" w:rsidRPr="004F64DC" w:rsidRDefault="00FB70B0" w:rsidP="00C60986">
            <w:pPr>
              <w:spacing w:after="0" w:line="240" w:lineRule="auto"/>
              <w:jc w:val="right"/>
              <w:rPr>
                <w:rFonts w:ascii="Helvetica" w:eastAsia="Arial" w:hAnsi="Helvetica" w:cs="Arial"/>
                <w:b/>
                <w:bCs/>
                <w:i/>
                <w:iCs/>
                <w:color w:val="000000"/>
                <w:sz w:val="18"/>
                <w:szCs w:val="18"/>
                <w:lang w:val="en-ID"/>
              </w:rPr>
            </w:pPr>
          </w:p>
        </w:tc>
      </w:tr>
      <w:tr w:rsidR="00FB70B0" w:rsidRPr="004F64DC" w14:paraId="3B636BDB" w14:textId="77777777">
        <w:trPr>
          <w:trHeight w:val="792"/>
          <w:jc w:val="center"/>
        </w:trPr>
        <w:tc>
          <w:tcPr>
            <w:tcW w:w="7650" w:type="dxa"/>
            <w:vMerge/>
            <w:tcBorders>
              <w:top w:val="single" w:sz="8" w:space="0" w:color="70AD47"/>
              <w:bottom w:val="single" w:sz="8" w:space="0" w:color="70AD47"/>
            </w:tcBorders>
            <w:shd w:val="clear" w:color="auto" w:fill="E2EFD9"/>
          </w:tcPr>
          <w:p w14:paraId="0915BB00" w14:textId="77777777" w:rsidR="00FB70B0" w:rsidRPr="004F64DC" w:rsidRDefault="00FB70B0" w:rsidP="00C60986">
            <w:pPr>
              <w:widowControl w:val="0"/>
              <w:pBdr>
                <w:top w:val="nil"/>
                <w:left w:val="nil"/>
                <w:bottom w:val="nil"/>
                <w:right w:val="nil"/>
                <w:between w:val="nil"/>
              </w:pBdr>
              <w:spacing w:after="0" w:line="240" w:lineRule="auto"/>
              <w:rPr>
                <w:rFonts w:ascii="Helvetica" w:eastAsia="Arial" w:hAnsi="Helvetica" w:cs="Arial"/>
                <w:b/>
                <w:bCs/>
                <w:i/>
                <w:iCs/>
                <w:color w:val="000000"/>
                <w:sz w:val="18"/>
                <w:szCs w:val="18"/>
                <w:lang w:val="en-ID"/>
              </w:rPr>
            </w:pPr>
          </w:p>
        </w:tc>
        <w:tc>
          <w:tcPr>
            <w:tcW w:w="283" w:type="dxa"/>
            <w:vMerge/>
          </w:tcPr>
          <w:p w14:paraId="21B3A9D2" w14:textId="77777777" w:rsidR="00FB70B0" w:rsidRPr="004F64DC" w:rsidRDefault="00FB70B0" w:rsidP="00C60986">
            <w:pPr>
              <w:widowControl w:val="0"/>
              <w:pBdr>
                <w:top w:val="nil"/>
                <w:left w:val="nil"/>
                <w:bottom w:val="nil"/>
                <w:right w:val="nil"/>
                <w:between w:val="nil"/>
              </w:pBdr>
              <w:spacing w:after="0" w:line="240" w:lineRule="auto"/>
              <w:rPr>
                <w:rFonts w:ascii="Helvetica" w:eastAsia="Arial" w:hAnsi="Helvetica" w:cs="Arial"/>
                <w:b/>
                <w:bCs/>
                <w:i/>
                <w:iCs/>
                <w:color w:val="000000"/>
                <w:sz w:val="18"/>
                <w:szCs w:val="18"/>
                <w:lang w:val="en-ID"/>
              </w:rPr>
            </w:pPr>
          </w:p>
        </w:tc>
        <w:tc>
          <w:tcPr>
            <w:tcW w:w="2977" w:type="dxa"/>
            <w:tcBorders>
              <w:bottom w:val="single" w:sz="8" w:space="0" w:color="70AD47"/>
            </w:tcBorders>
          </w:tcPr>
          <w:p w14:paraId="0486A752" w14:textId="77777777" w:rsidR="00FB70B0" w:rsidRPr="004F64DC" w:rsidRDefault="00000000" w:rsidP="00C60986">
            <w:pPr>
              <w:spacing w:after="0" w:line="240" w:lineRule="auto"/>
              <w:jc w:val="right"/>
              <w:rPr>
                <w:rFonts w:ascii="Helvetica" w:eastAsia="Arial" w:hAnsi="Helvetica" w:cs="Arial"/>
                <w:b/>
                <w:bCs/>
                <w:sz w:val="16"/>
                <w:szCs w:val="16"/>
                <w:lang w:val="en-ID"/>
              </w:rPr>
            </w:pPr>
            <w:r w:rsidRPr="004F64DC">
              <w:rPr>
                <w:rFonts w:ascii="Helvetica" w:eastAsia="Arial" w:hAnsi="Helvetica" w:cs="Arial"/>
                <w:b/>
                <w:bCs/>
                <w:sz w:val="16"/>
                <w:szCs w:val="16"/>
                <w:lang w:val="en-ID"/>
              </w:rPr>
              <w:t xml:space="preserve">Open access </w:t>
            </w:r>
            <w:r w:rsidRPr="004F64DC">
              <w:rPr>
                <w:rFonts w:ascii="Helvetica" w:eastAsia="Arial" w:hAnsi="Helvetica" w:cs="Arial"/>
                <w:noProof/>
                <w:sz w:val="16"/>
                <w:szCs w:val="16"/>
                <w:lang w:val="en-ID"/>
              </w:rPr>
              <w:drawing>
                <wp:inline distT="0" distB="0" distL="0" distR="0" wp14:anchorId="2E77ECD9" wp14:editId="49C5FF3F">
                  <wp:extent cx="128603" cy="182880"/>
                  <wp:effectExtent l="0" t="0" r="0" b="0"/>
                  <wp:docPr id="542179846"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3"/>
                          <a:srcRect/>
                          <a:stretch>
                            <a:fillRect/>
                          </a:stretch>
                        </pic:blipFill>
                        <pic:spPr>
                          <a:xfrm>
                            <a:off x="0" y="0"/>
                            <a:ext cx="128603" cy="182880"/>
                          </a:xfrm>
                          <a:prstGeom prst="rect">
                            <a:avLst/>
                          </a:prstGeom>
                          <a:ln/>
                        </pic:spPr>
                      </pic:pic>
                    </a:graphicData>
                  </a:graphic>
                </wp:inline>
              </w:drawing>
            </w:r>
          </w:p>
          <w:p w14:paraId="3CCDB9F3" w14:textId="77777777" w:rsidR="00FB70B0" w:rsidRPr="004F64DC" w:rsidRDefault="00000000" w:rsidP="00C60986">
            <w:pPr>
              <w:spacing w:after="0" w:line="240" w:lineRule="auto"/>
              <w:jc w:val="right"/>
              <w:rPr>
                <w:rFonts w:ascii="Helvetica" w:eastAsia="Arial" w:hAnsi="Helvetica" w:cs="Arial"/>
                <w:sz w:val="16"/>
                <w:szCs w:val="16"/>
                <w:lang w:val="en-ID"/>
              </w:rPr>
            </w:pPr>
            <w:r w:rsidRPr="004F64DC">
              <w:rPr>
                <w:rFonts w:ascii="Helvetica" w:eastAsia="Arial" w:hAnsi="Helvetica" w:cs="Arial"/>
                <w:sz w:val="16"/>
                <w:szCs w:val="16"/>
                <w:lang w:val="en-ID"/>
              </w:rPr>
              <w:t>Dedicated: Journal of Community Services (</w:t>
            </w:r>
            <w:proofErr w:type="spellStart"/>
            <w:r w:rsidRPr="004F64DC">
              <w:rPr>
                <w:rFonts w:ascii="Helvetica" w:eastAsia="Arial" w:hAnsi="Helvetica" w:cs="Arial"/>
                <w:sz w:val="16"/>
                <w:szCs w:val="16"/>
                <w:lang w:val="en-ID"/>
              </w:rPr>
              <w:t>Pengabdian</w:t>
            </w:r>
            <w:proofErr w:type="spellEnd"/>
            <w:r w:rsidRPr="004F64DC">
              <w:rPr>
                <w:rFonts w:ascii="Helvetica" w:eastAsia="Arial" w:hAnsi="Helvetica" w:cs="Arial"/>
                <w:sz w:val="16"/>
                <w:szCs w:val="16"/>
                <w:lang w:val="en-ID"/>
              </w:rPr>
              <w:t xml:space="preserve"> </w:t>
            </w:r>
            <w:proofErr w:type="spellStart"/>
            <w:r w:rsidRPr="004F64DC">
              <w:rPr>
                <w:rFonts w:ascii="Helvetica" w:eastAsia="Arial" w:hAnsi="Helvetica" w:cs="Arial"/>
                <w:sz w:val="16"/>
                <w:szCs w:val="16"/>
                <w:lang w:val="en-ID"/>
              </w:rPr>
              <w:t>kepada</w:t>
            </w:r>
            <w:proofErr w:type="spellEnd"/>
            <w:r w:rsidRPr="004F64DC">
              <w:rPr>
                <w:rFonts w:ascii="Helvetica" w:eastAsia="Arial" w:hAnsi="Helvetica" w:cs="Arial"/>
                <w:sz w:val="16"/>
                <w:szCs w:val="16"/>
                <w:lang w:val="en-ID"/>
              </w:rPr>
              <w:t xml:space="preserve"> Masyarakat) is a peer-reviewed open-access journal</w:t>
            </w:r>
          </w:p>
        </w:tc>
      </w:tr>
      <w:tr w:rsidR="00FB70B0" w:rsidRPr="004F64DC" w14:paraId="0FD059E2" w14:textId="77777777">
        <w:trPr>
          <w:jc w:val="center"/>
        </w:trPr>
        <w:tc>
          <w:tcPr>
            <w:tcW w:w="7650" w:type="dxa"/>
            <w:tcBorders>
              <w:top w:val="single" w:sz="8" w:space="0" w:color="70AD47"/>
              <w:bottom w:val="single" w:sz="8" w:space="0" w:color="70AD47"/>
            </w:tcBorders>
          </w:tcPr>
          <w:p w14:paraId="702D7C75" w14:textId="77777777" w:rsidR="00FB70B0" w:rsidRPr="004F64DC" w:rsidRDefault="00FB70B0" w:rsidP="00C60986">
            <w:pPr>
              <w:tabs>
                <w:tab w:val="left" w:pos="534"/>
                <w:tab w:val="left" w:pos="10031"/>
              </w:tabs>
              <w:spacing w:after="0" w:line="240" w:lineRule="auto"/>
              <w:jc w:val="center"/>
              <w:rPr>
                <w:rFonts w:ascii="Helvetica" w:eastAsia="Arial" w:hAnsi="Helvetica" w:cs="Arial"/>
                <w:b/>
                <w:bCs/>
                <w:sz w:val="18"/>
                <w:szCs w:val="18"/>
                <w:lang w:val="en-ID"/>
              </w:rPr>
            </w:pPr>
          </w:p>
        </w:tc>
        <w:tc>
          <w:tcPr>
            <w:tcW w:w="283" w:type="dxa"/>
            <w:tcBorders>
              <w:bottom w:val="single" w:sz="8" w:space="0" w:color="70AD47"/>
            </w:tcBorders>
          </w:tcPr>
          <w:p w14:paraId="1C0C94C9" w14:textId="77777777" w:rsidR="00FB70B0" w:rsidRPr="004F64DC" w:rsidRDefault="00FB70B0" w:rsidP="00C60986">
            <w:pPr>
              <w:tabs>
                <w:tab w:val="left" w:pos="534"/>
                <w:tab w:val="left" w:pos="10031"/>
              </w:tabs>
              <w:spacing w:after="0" w:line="240" w:lineRule="auto"/>
              <w:jc w:val="center"/>
              <w:rPr>
                <w:rFonts w:ascii="Helvetica" w:eastAsia="Arial" w:hAnsi="Helvetica" w:cs="Arial"/>
                <w:b/>
                <w:bCs/>
                <w:sz w:val="18"/>
                <w:szCs w:val="18"/>
                <w:lang w:val="en-ID"/>
              </w:rPr>
            </w:pPr>
          </w:p>
        </w:tc>
        <w:tc>
          <w:tcPr>
            <w:tcW w:w="2977" w:type="dxa"/>
            <w:tcBorders>
              <w:top w:val="single" w:sz="8" w:space="0" w:color="70AD47"/>
              <w:bottom w:val="single" w:sz="8" w:space="0" w:color="70AD47"/>
            </w:tcBorders>
          </w:tcPr>
          <w:p w14:paraId="29B4954C" w14:textId="77777777" w:rsidR="00FB70B0" w:rsidRPr="004F64DC" w:rsidRDefault="00FB70B0" w:rsidP="00C60986">
            <w:pPr>
              <w:tabs>
                <w:tab w:val="left" w:pos="534"/>
                <w:tab w:val="left" w:pos="10031"/>
              </w:tabs>
              <w:spacing w:after="0" w:line="240" w:lineRule="auto"/>
              <w:jc w:val="center"/>
              <w:rPr>
                <w:rFonts w:ascii="Helvetica" w:eastAsia="Arial" w:hAnsi="Helvetica" w:cs="Arial"/>
                <w:b/>
                <w:bCs/>
                <w:sz w:val="18"/>
                <w:szCs w:val="18"/>
                <w:lang w:val="en-ID"/>
              </w:rPr>
            </w:pPr>
          </w:p>
        </w:tc>
      </w:tr>
      <w:tr w:rsidR="00FB70B0" w:rsidRPr="004F64DC" w14:paraId="062F60D7" w14:textId="77777777">
        <w:trPr>
          <w:jc w:val="center"/>
        </w:trPr>
        <w:tc>
          <w:tcPr>
            <w:tcW w:w="10910" w:type="dxa"/>
            <w:gridSpan w:val="3"/>
            <w:tcBorders>
              <w:top w:val="single" w:sz="8" w:space="0" w:color="70AD47"/>
              <w:bottom w:val="single" w:sz="8" w:space="0" w:color="70AD47"/>
            </w:tcBorders>
          </w:tcPr>
          <w:p w14:paraId="4714DB57" w14:textId="77777777" w:rsidR="00FB70B0" w:rsidRPr="004F64DC" w:rsidRDefault="00000000" w:rsidP="00C60986">
            <w:pPr>
              <w:tabs>
                <w:tab w:val="left" w:pos="534"/>
                <w:tab w:val="left" w:pos="10031"/>
              </w:tabs>
              <w:spacing w:after="0" w:line="240" w:lineRule="auto"/>
              <w:rPr>
                <w:rFonts w:ascii="Helvetica" w:eastAsia="Arial" w:hAnsi="Helvetica" w:cs="Arial"/>
                <w:b/>
                <w:bCs/>
                <w:sz w:val="18"/>
                <w:szCs w:val="18"/>
                <w:lang w:val="en-ID"/>
              </w:rPr>
            </w:pPr>
            <w:r w:rsidRPr="004F64DC">
              <w:rPr>
                <w:rFonts w:ascii="Helvetica" w:eastAsia="Arial" w:hAnsi="Helvetica" w:cs="Arial"/>
                <w:b/>
                <w:bCs/>
                <w:i/>
                <w:iCs/>
                <w:color w:val="000000"/>
                <w:sz w:val="18"/>
                <w:szCs w:val="18"/>
                <w:lang w:val="en-ID"/>
              </w:rPr>
              <w:t>ABSTRAK</w:t>
            </w:r>
          </w:p>
        </w:tc>
      </w:tr>
      <w:tr w:rsidR="00FB70B0" w:rsidRPr="004F64DC" w14:paraId="1AFE5E14" w14:textId="77777777">
        <w:trPr>
          <w:jc w:val="center"/>
        </w:trPr>
        <w:tc>
          <w:tcPr>
            <w:tcW w:w="10910" w:type="dxa"/>
            <w:gridSpan w:val="3"/>
            <w:tcBorders>
              <w:top w:val="single" w:sz="8" w:space="0" w:color="70AD47"/>
            </w:tcBorders>
            <w:shd w:val="clear" w:color="auto" w:fill="E2EFD9"/>
          </w:tcPr>
          <w:p w14:paraId="62A2CF7A" w14:textId="2F7186F7" w:rsidR="00FB70B0" w:rsidRPr="004F64DC" w:rsidRDefault="00000000" w:rsidP="00C60986">
            <w:pPr>
              <w:tabs>
                <w:tab w:val="left" w:pos="534"/>
                <w:tab w:val="left" w:pos="10031"/>
              </w:tabs>
              <w:spacing w:after="0" w:line="240" w:lineRule="auto"/>
              <w:jc w:val="both"/>
              <w:rPr>
                <w:rFonts w:ascii="Helvetica" w:eastAsia="Arial" w:hAnsi="Helvetica" w:cs="Arial"/>
                <w:b/>
                <w:bCs/>
                <w:i/>
                <w:iCs/>
                <w:sz w:val="18"/>
                <w:szCs w:val="18"/>
                <w:lang w:val="en-ID"/>
              </w:rPr>
            </w:pPr>
            <w:r w:rsidRPr="004F64DC">
              <w:rPr>
                <w:rFonts w:ascii="Helvetica" w:eastAsia="Arial" w:hAnsi="Helvetica" w:cs="Arial"/>
                <w:i/>
                <w:iCs/>
                <w:sz w:val="18"/>
                <w:szCs w:val="18"/>
                <w:lang w:val="en-ID"/>
              </w:rPr>
              <w:t xml:space="preserve">Indonesia </w:t>
            </w:r>
            <w:proofErr w:type="spellStart"/>
            <w:r w:rsidRPr="004F64DC">
              <w:rPr>
                <w:rFonts w:ascii="Helvetica" w:eastAsia="Arial" w:hAnsi="Helvetica" w:cs="Arial"/>
                <w:i/>
                <w:iCs/>
                <w:sz w:val="18"/>
                <w:szCs w:val="18"/>
                <w:lang w:val="en-ID"/>
              </w:rPr>
              <w:t>menargetkan</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bauran</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energi</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terbarukan</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sebesar</w:t>
            </w:r>
            <w:proofErr w:type="spellEnd"/>
            <w:r w:rsidRPr="004F64DC">
              <w:rPr>
                <w:rFonts w:ascii="Helvetica" w:eastAsia="Arial" w:hAnsi="Helvetica" w:cs="Arial"/>
                <w:i/>
                <w:iCs/>
                <w:sz w:val="18"/>
                <w:szCs w:val="18"/>
                <w:lang w:val="en-ID"/>
              </w:rPr>
              <w:t xml:space="preserve"> 23% pada </w:t>
            </w:r>
            <w:proofErr w:type="spellStart"/>
            <w:r w:rsidRPr="004F64DC">
              <w:rPr>
                <w:rFonts w:ascii="Helvetica" w:eastAsia="Arial" w:hAnsi="Helvetica" w:cs="Arial"/>
                <w:i/>
                <w:iCs/>
                <w:sz w:val="18"/>
                <w:szCs w:val="18"/>
                <w:lang w:val="en-ID"/>
              </w:rPr>
              <w:t>tahun</w:t>
            </w:r>
            <w:proofErr w:type="spellEnd"/>
            <w:r w:rsidRPr="004F64DC">
              <w:rPr>
                <w:rFonts w:ascii="Helvetica" w:eastAsia="Arial" w:hAnsi="Helvetica" w:cs="Arial"/>
                <w:i/>
                <w:iCs/>
                <w:sz w:val="18"/>
                <w:szCs w:val="18"/>
                <w:lang w:val="en-ID"/>
              </w:rPr>
              <w:t xml:space="preserve"> 2025 </w:t>
            </w:r>
            <w:proofErr w:type="spellStart"/>
            <w:r w:rsidRPr="004F64DC">
              <w:rPr>
                <w:rFonts w:ascii="Helvetica" w:eastAsia="Arial" w:hAnsi="Helvetica" w:cs="Arial"/>
                <w:i/>
                <w:iCs/>
                <w:sz w:val="18"/>
                <w:szCs w:val="18"/>
                <w:lang w:val="en-ID"/>
              </w:rPr>
              <w:t>sesuai</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Kebijakan</w:t>
            </w:r>
            <w:proofErr w:type="spellEnd"/>
            <w:r w:rsidRPr="004F64DC">
              <w:rPr>
                <w:rFonts w:ascii="Helvetica" w:eastAsia="Arial" w:hAnsi="Helvetica" w:cs="Arial"/>
                <w:i/>
                <w:iCs/>
                <w:sz w:val="18"/>
                <w:szCs w:val="18"/>
                <w:lang w:val="en-ID"/>
              </w:rPr>
              <w:t xml:space="preserve"> Energi Nasional (KEN), </w:t>
            </w:r>
            <w:proofErr w:type="spellStart"/>
            <w:r w:rsidRPr="004F64DC">
              <w:rPr>
                <w:rFonts w:ascii="Helvetica" w:eastAsia="Arial" w:hAnsi="Helvetica" w:cs="Arial"/>
                <w:i/>
                <w:iCs/>
                <w:sz w:val="18"/>
                <w:szCs w:val="18"/>
                <w:lang w:val="en-ID"/>
              </w:rPr>
              <w:t>namun</w:t>
            </w:r>
            <w:proofErr w:type="spellEnd"/>
            <w:r w:rsidRPr="004F64DC">
              <w:rPr>
                <w:rFonts w:ascii="Helvetica" w:eastAsia="Arial" w:hAnsi="Helvetica" w:cs="Arial"/>
                <w:i/>
                <w:iCs/>
                <w:sz w:val="18"/>
                <w:szCs w:val="18"/>
                <w:lang w:val="en-ID"/>
              </w:rPr>
              <w:t xml:space="preserve"> Desa </w:t>
            </w:r>
            <w:proofErr w:type="spellStart"/>
            <w:r w:rsidRPr="004F64DC">
              <w:rPr>
                <w:rFonts w:ascii="Helvetica" w:eastAsia="Arial" w:hAnsi="Helvetica" w:cs="Arial"/>
                <w:i/>
                <w:iCs/>
                <w:sz w:val="18"/>
                <w:szCs w:val="18"/>
                <w:lang w:val="en-ID"/>
              </w:rPr>
              <w:t>Kutamanah</w:t>
            </w:r>
            <w:proofErr w:type="spellEnd"/>
            <w:r w:rsidRPr="004F64DC">
              <w:rPr>
                <w:rFonts w:ascii="Helvetica" w:eastAsia="Arial" w:hAnsi="Helvetica" w:cs="Arial"/>
                <w:i/>
                <w:iCs/>
                <w:sz w:val="18"/>
                <w:szCs w:val="18"/>
                <w:lang w:val="en-ID"/>
              </w:rPr>
              <w:t xml:space="preserve"> di </w:t>
            </w:r>
            <w:proofErr w:type="spellStart"/>
            <w:r w:rsidRPr="004F64DC">
              <w:rPr>
                <w:rFonts w:ascii="Helvetica" w:eastAsia="Arial" w:hAnsi="Helvetica" w:cs="Arial"/>
                <w:i/>
                <w:iCs/>
                <w:sz w:val="18"/>
                <w:szCs w:val="18"/>
                <w:lang w:val="en-ID"/>
              </w:rPr>
              <w:t>Kabupaten</w:t>
            </w:r>
            <w:proofErr w:type="spellEnd"/>
            <w:r w:rsidRPr="004F64DC">
              <w:rPr>
                <w:rFonts w:ascii="Helvetica" w:eastAsia="Arial" w:hAnsi="Helvetica" w:cs="Arial"/>
                <w:i/>
                <w:iCs/>
                <w:sz w:val="18"/>
                <w:szCs w:val="18"/>
                <w:lang w:val="en-ID"/>
              </w:rPr>
              <w:t xml:space="preserve"> Purwakarta, </w:t>
            </w:r>
            <w:proofErr w:type="spellStart"/>
            <w:r w:rsidRPr="004F64DC">
              <w:rPr>
                <w:rFonts w:ascii="Helvetica" w:eastAsia="Arial" w:hAnsi="Helvetica" w:cs="Arial"/>
                <w:i/>
                <w:iCs/>
                <w:sz w:val="18"/>
                <w:szCs w:val="18"/>
                <w:lang w:val="en-ID"/>
              </w:rPr>
              <w:t>meski</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memiliki</w:t>
            </w:r>
            <w:proofErr w:type="spellEnd"/>
            <w:r w:rsidRPr="004F64DC">
              <w:rPr>
                <w:rFonts w:ascii="Helvetica" w:eastAsia="Arial" w:hAnsi="Helvetica" w:cs="Arial"/>
                <w:i/>
                <w:iCs/>
                <w:sz w:val="18"/>
                <w:szCs w:val="18"/>
                <w:lang w:val="en-ID"/>
              </w:rPr>
              <w:t xml:space="preserve"> rata-rata </w:t>
            </w:r>
            <w:proofErr w:type="spellStart"/>
            <w:r w:rsidRPr="004F64DC">
              <w:rPr>
                <w:rFonts w:ascii="Helvetica" w:eastAsia="Arial" w:hAnsi="Helvetica" w:cs="Arial"/>
                <w:i/>
                <w:iCs/>
                <w:sz w:val="18"/>
                <w:szCs w:val="18"/>
                <w:lang w:val="en-ID"/>
              </w:rPr>
              <w:t>radiasi</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surya</w:t>
            </w:r>
            <w:proofErr w:type="spellEnd"/>
            <w:r w:rsidRPr="004F64DC">
              <w:rPr>
                <w:rFonts w:ascii="Helvetica" w:eastAsia="Arial" w:hAnsi="Helvetica" w:cs="Arial"/>
                <w:i/>
                <w:iCs/>
                <w:sz w:val="18"/>
                <w:szCs w:val="18"/>
                <w:lang w:val="en-ID"/>
              </w:rPr>
              <w:t xml:space="preserve"> 1.402,7 kWh/</w:t>
            </w:r>
            <w:proofErr w:type="spellStart"/>
            <w:r w:rsidRPr="004F64DC">
              <w:rPr>
                <w:rFonts w:ascii="Helvetica" w:eastAsia="Arial" w:hAnsi="Helvetica" w:cs="Arial"/>
                <w:i/>
                <w:iCs/>
                <w:sz w:val="18"/>
                <w:szCs w:val="18"/>
                <w:lang w:val="en-ID"/>
              </w:rPr>
              <w:t>kWp</w:t>
            </w:r>
            <w:proofErr w:type="spellEnd"/>
            <w:r w:rsidRPr="004F64DC">
              <w:rPr>
                <w:rFonts w:ascii="Helvetica" w:eastAsia="Arial" w:hAnsi="Helvetica" w:cs="Arial"/>
                <w:i/>
                <w:iCs/>
                <w:sz w:val="18"/>
                <w:szCs w:val="18"/>
                <w:lang w:val="en-ID"/>
              </w:rPr>
              <w:t xml:space="preserve"> per </w:t>
            </w:r>
            <w:proofErr w:type="spellStart"/>
            <w:r w:rsidRPr="004F64DC">
              <w:rPr>
                <w:rFonts w:ascii="Helvetica" w:eastAsia="Arial" w:hAnsi="Helvetica" w:cs="Arial"/>
                <w:i/>
                <w:iCs/>
                <w:sz w:val="18"/>
                <w:szCs w:val="18"/>
                <w:lang w:val="en-ID"/>
              </w:rPr>
              <w:t>tahun</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masih</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kekurangan</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penerangan</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umum</w:t>
            </w:r>
            <w:proofErr w:type="spellEnd"/>
            <w:r w:rsidRPr="004F64DC">
              <w:rPr>
                <w:rFonts w:ascii="Helvetica" w:eastAsia="Arial" w:hAnsi="Helvetica" w:cs="Arial"/>
                <w:i/>
                <w:iCs/>
                <w:sz w:val="18"/>
                <w:szCs w:val="18"/>
                <w:lang w:val="en-ID"/>
              </w:rPr>
              <w:t xml:space="preserve"> yang </w:t>
            </w:r>
            <w:proofErr w:type="spellStart"/>
            <w:r w:rsidRPr="004F64DC">
              <w:rPr>
                <w:rFonts w:ascii="Helvetica" w:eastAsia="Arial" w:hAnsi="Helvetica" w:cs="Arial"/>
                <w:i/>
                <w:iCs/>
                <w:sz w:val="18"/>
                <w:szCs w:val="18"/>
                <w:lang w:val="en-ID"/>
              </w:rPr>
              <w:t>andal</w:t>
            </w:r>
            <w:proofErr w:type="spellEnd"/>
            <w:r w:rsidRPr="004F64DC">
              <w:rPr>
                <w:rFonts w:ascii="Helvetica" w:eastAsia="Arial" w:hAnsi="Helvetica" w:cs="Arial"/>
                <w:i/>
                <w:iCs/>
                <w:sz w:val="18"/>
                <w:szCs w:val="18"/>
                <w:lang w:val="en-ID"/>
              </w:rPr>
              <w:t xml:space="preserve"> dan </w:t>
            </w:r>
            <w:proofErr w:type="spellStart"/>
            <w:r w:rsidRPr="004F64DC">
              <w:rPr>
                <w:rFonts w:ascii="Helvetica" w:eastAsia="Arial" w:hAnsi="Helvetica" w:cs="Arial"/>
                <w:i/>
                <w:iCs/>
                <w:sz w:val="18"/>
                <w:szCs w:val="18"/>
                <w:lang w:val="en-ID"/>
              </w:rPr>
              <w:t>menghadapi</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biaya</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energi</w:t>
            </w:r>
            <w:proofErr w:type="spellEnd"/>
            <w:r w:rsidRPr="004F64DC">
              <w:rPr>
                <w:rFonts w:ascii="Helvetica" w:eastAsia="Arial" w:hAnsi="Helvetica" w:cs="Arial"/>
                <w:i/>
                <w:iCs/>
                <w:sz w:val="18"/>
                <w:szCs w:val="18"/>
                <w:lang w:val="en-ID"/>
              </w:rPr>
              <w:t xml:space="preserve"> </w:t>
            </w:r>
            <w:r w:rsidR="001A5EC0">
              <w:rPr>
                <w:rFonts w:ascii="Helvetica" w:eastAsia="Arial" w:hAnsi="Helvetica" w:cs="Arial"/>
                <w:i/>
                <w:iCs/>
                <w:sz w:val="18"/>
                <w:szCs w:val="18"/>
                <w:lang w:val="en-ID"/>
              </w:rPr>
              <w:t xml:space="preserve">yang </w:t>
            </w:r>
            <w:proofErr w:type="spellStart"/>
            <w:r w:rsidRPr="004F64DC">
              <w:rPr>
                <w:rFonts w:ascii="Helvetica" w:eastAsia="Arial" w:hAnsi="Helvetica" w:cs="Arial"/>
                <w:i/>
                <w:iCs/>
                <w:sz w:val="18"/>
                <w:szCs w:val="18"/>
                <w:lang w:val="en-ID"/>
              </w:rPr>
              <w:t>tinggi</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akibat</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keterbatasan</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infrastruktur</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akses</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teknologi</w:t>
            </w:r>
            <w:proofErr w:type="spellEnd"/>
            <w:r w:rsidRPr="004F64DC">
              <w:rPr>
                <w:rFonts w:ascii="Helvetica" w:eastAsia="Arial" w:hAnsi="Helvetica" w:cs="Arial"/>
                <w:i/>
                <w:iCs/>
                <w:sz w:val="18"/>
                <w:szCs w:val="18"/>
                <w:lang w:val="en-ID"/>
              </w:rPr>
              <w:t xml:space="preserve">, </w:t>
            </w:r>
            <w:proofErr w:type="spellStart"/>
            <w:r w:rsidR="001A5EC0">
              <w:rPr>
                <w:rFonts w:ascii="Helvetica" w:eastAsia="Arial" w:hAnsi="Helvetica" w:cs="Arial"/>
                <w:i/>
                <w:iCs/>
                <w:sz w:val="18"/>
                <w:szCs w:val="18"/>
                <w:lang w:val="en-ID"/>
              </w:rPr>
              <w:t>serta</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kapasitas</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ekonomi</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masyarakat</w:t>
            </w:r>
            <w:proofErr w:type="spellEnd"/>
            <w:r w:rsidRPr="004F64DC">
              <w:rPr>
                <w:rFonts w:ascii="Helvetica" w:eastAsia="Arial" w:hAnsi="Helvetica" w:cs="Arial"/>
                <w:i/>
                <w:iCs/>
                <w:sz w:val="18"/>
                <w:szCs w:val="18"/>
                <w:lang w:val="en-ID"/>
              </w:rPr>
              <w:t xml:space="preserve">. Program </w:t>
            </w:r>
            <w:proofErr w:type="spellStart"/>
            <w:r w:rsidRPr="004F64DC">
              <w:rPr>
                <w:rFonts w:ascii="Helvetica" w:eastAsia="Arial" w:hAnsi="Helvetica" w:cs="Arial"/>
                <w:i/>
                <w:iCs/>
                <w:sz w:val="18"/>
                <w:szCs w:val="18"/>
                <w:lang w:val="en-ID"/>
              </w:rPr>
              <w:t>pengabdian</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ini</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menjawab</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kesenjangan</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tersebut</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melalui</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perancangan</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perakitan</w:t>
            </w:r>
            <w:proofErr w:type="spellEnd"/>
            <w:r w:rsidRPr="004F64DC">
              <w:rPr>
                <w:rFonts w:ascii="Helvetica" w:eastAsia="Arial" w:hAnsi="Helvetica" w:cs="Arial"/>
                <w:i/>
                <w:iCs/>
                <w:sz w:val="18"/>
                <w:szCs w:val="18"/>
                <w:lang w:val="en-ID"/>
              </w:rPr>
              <w:t xml:space="preserve">, dan </w:t>
            </w:r>
            <w:proofErr w:type="spellStart"/>
            <w:r w:rsidRPr="004F64DC">
              <w:rPr>
                <w:rFonts w:ascii="Helvetica" w:eastAsia="Arial" w:hAnsi="Helvetica" w:cs="Arial"/>
                <w:i/>
                <w:iCs/>
                <w:sz w:val="18"/>
                <w:szCs w:val="18"/>
                <w:lang w:val="en-ID"/>
              </w:rPr>
              <w:t>pemasangan</w:t>
            </w:r>
            <w:proofErr w:type="spellEnd"/>
            <w:r w:rsidRPr="004F64DC">
              <w:rPr>
                <w:rFonts w:ascii="Helvetica" w:eastAsia="Arial" w:hAnsi="Helvetica" w:cs="Arial"/>
                <w:i/>
                <w:iCs/>
                <w:sz w:val="18"/>
                <w:szCs w:val="18"/>
                <w:lang w:val="en-ID"/>
              </w:rPr>
              <w:t xml:space="preserve"> Bank Energi Hijau </w:t>
            </w:r>
            <w:proofErr w:type="spellStart"/>
            <w:r w:rsidRPr="004F64DC">
              <w:rPr>
                <w:rFonts w:ascii="Helvetica" w:eastAsia="Arial" w:hAnsi="Helvetica" w:cs="Arial"/>
                <w:i/>
                <w:iCs/>
                <w:sz w:val="18"/>
                <w:szCs w:val="18"/>
                <w:lang w:val="en-ID"/>
              </w:rPr>
              <w:t>terpusat</w:t>
            </w:r>
            <w:proofErr w:type="spellEnd"/>
            <w:r w:rsidRPr="004F64DC">
              <w:rPr>
                <w:rFonts w:ascii="Helvetica" w:eastAsia="Arial" w:hAnsi="Helvetica" w:cs="Arial"/>
                <w:i/>
                <w:iCs/>
                <w:sz w:val="18"/>
                <w:szCs w:val="18"/>
                <w:lang w:val="en-ID"/>
              </w:rPr>
              <w:t xml:space="preserve"> yang </w:t>
            </w:r>
            <w:proofErr w:type="spellStart"/>
            <w:r w:rsidRPr="004F64DC">
              <w:rPr>
                <w:rFonts w:ascii="Helvetica" w:eastAsia="Arial" w:hAnsi="Helvetica" w:cs="Arial"/>
                <w:i/>
                <w:iCs/>
                <w:sz w:val="18"/>
                <w:szCs w:val="18"/>
                <w:lang w:val="en-ID"/>
              </w:rPr>
              <w:t>terdiri</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atas</w:t>
            </w:r>
            <w:proofErr w:type="spellEnd"/>
            <w:r w:rsidRPr="004F64DC">
              <w:rPr>
                <w:rFonts w:ascii="Helvetica" w:eastAsia="Arial" w:hAnsi="Helvetica" w:cs="Arial"/>
                <w:i/>
                <w:iCs/>
                <w:sz w:val="18"/>
                <w:szCs w:val="18"/>
                <w:lang w:val="en-ID"/>
              </w:rPr>
              <w:t xml:space="preserve"> panel </w:t>
            </w:r>
            <w:proofErr w:type="spellStart"/>
            <w:r w:rsidRPr="004F64DC">
              <w:rPr>
                <w:rFonts w:ascii="Helvetica" w:eastAsia="Arial" w:hAnsi="Helvetica" w:cs="Arial"/>
                <w:i/>
                <w:iCs/>
                <w:sz w:val="18"/>
                <w:szCs w:val="18"/>
                <w:lang w:val="en-ID"/>
              </w:rPr>
              <w:t>surya</w:t>
            </w:r>
            <w:proofErr w:type="spellEnd"/>
            <w:r w:rsidRPr="004F64DC">
              <w:rPr>
                <w:rFonts w:ascii="Helvetica" w:eastAsia="Arial" w:hAnsi="Helvetica" w:cs="Arial"/>
                <w:i/>
                <w:iCs/>
                <w:sz w:val="18"/>
                <w:szCs w:val="18"/>
                <w:lang w:val="en-ID"/>
              </w:rPr>
              <w:t xml:space="preserve"> 300 </w:t>
            </w:r>
            <w:proofErr w:type="spellStart"/>
            <w:r w:rsidRPr="004F64DC">
              <w:rPr>
                <w:rFonts w:ascii="Helvetica" w:eastAsia="Arial" w:hAnsi="Helvetica" w:cs="Arial"/>
                <w:i/>
                <w:iCs/>
                <w:sz w:val="18"/>
                <w:szCs w:val="18"/>
                <w:lang w:val="en-ID"/>
              </w:rPr>
              <w:t>Wp</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pengontrol</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pengisian</w:t>
            </w:r>
            <w:proofErr w:type="spellEnd"/>
            <w:r w:rsidRPr="004F64DC">
              <w:rPr>
                <w:rFonts w:ascii="Helvetica" w:eastAsia="Arial" w:hAnsi="Helvetica" w:cs="Arial"/>
                <w:i/>
                <w:iCs/>
                <w:sz w:val="18"/>
                <w:szCs w:val="18"/>
                <w:lang w:val="en-ID"/>
              </w:rPr>
              <w:t xml:space="preserve"> MPPT, dan </w:t>
            </w:r>
            <w:proofErr w:type="spellStart"/>
            <w:r w:rsidRPr="004F64DC">
              <w:rPr>
                <w:rFonts w:ascii="Helvetica" w:eastAsia="Arial" w:hAnsi="Helvetica" w:cs="Arial"/>
                <w:i/>
                <w:iCs/>
                <w:sz w:val="18"/>
                <w:szCs w:val="18"/>
                <w:lang w:val="en-ID"/>
              </w:rPr>
              <w:t>baterai</w:t>
            </w:r>
            <w:proofErr w:type="spellEnd"/>
            <w:r w:rsidRPr="004F64DC">
              <w:rPr>
                <w:rFonts w:ascii="Helvetica" w:eastAsia="Arial" w:hAnsi="Helvetica" w:cs="Arial"/>
                <w:i/>
                <w:iCs/>
                <w:sz w:val="18"/>
                <w:szCs w:val="18"/>
                <w:lang w:val="en-ID"/>
              </w:rPr>
              <w:t xml:space="preserve"> lithium-ion 1,2 kWh </w:t>
            </w:r>
            <w:proofErr w:type="spellStart"/>
            <w:r w:rsidRPr="004F64DC">
              <w:rPr>
                <w:rFonts w:ascii="Helvetica" w:eastAsia="Arial" w:hAnsi="Helvetica" w:cs="Arial"/>
                <w:i/>
                <w:iCs/>
                <w:sz w:val="18"/>
                <w:szCs w:val="18"/>
                <w:lang w:val="en-ID"/>
              </w:rPr>
              <w:t>untuk</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memenuhi</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kebutuhan</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pos</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keamanan</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desa</w:t>
            </w:r>
            <w:proofErr w:type="spellEnd"/>
            <w:r w:rsidRPr="004F64DC">
              <w:rPr>
                <w:rFonts w:ascii="Helvetica" w:eastAsia="Arial" w:hAnsi="Helvetica" w:cs="Arial"/>
                <w:i/>
                <w:iCs/>
                <w:sz w:val="18"/>
                <w:szCs w:val="18"/>
                <w:lang w:val="en-ID"/>
              </w:rPr>
              <w:t xml:space="preserve"> </w:t>
            </w:r>
            <w:proofErr w:type="spellStart"/>
            <w:r w:rsidR="001A5EC0">
              <w:rPr>
                <w:rFonts w:ascii="Helvetica" w:eastAsia="Arial" w:hAnsi="Helvetica" w:cs="Arial"/>
                <w:i/>
                <w:iCs/>
                <w:sz w:val="18"/>
                <w:szCs w:val="18"/>
                <w:lang w:val="en-ID"/>
              </w:rPr>
              <w:t>serta</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pengisian</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daya</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publik</w:t>
            </w:r>
            <w:proofErr w:type="spellEnd"/>
            <w:r w:rsidR="001A5EC0">
              <w:rPr>
                <w:rFonts w:ascii="Helvetica" w:eastAsia="Arial" w:hAnsi="Helvetica" w:cs="Arial"/>
                <w:i/>
                <w:iCs/>
                <w:sz w:val="18"/>
                <w:szCs w:val="18"/>
                <w:lang w:val="en-ID"/>
              </w:rPr>
              <w:t xml:space="preserve">. Program </w:t>
            </w:r>
            <w:proofErr w:type="spellStart"/>
            <w:r w:rsidR="001A5EC0">
              <w:rPr>
                <w:rFonts w:ascii="Helvetica" w:eastAsia="Arial" w:hAnsi="Helvetica" w:cs="Arial"/>
                <w:i/>
                <w:iCs/>
                <w:sz w:val="18"/>
                <w:szCs w:val="18"/>
                <w:lang w:val="en-ID"/>
              </w:rPr>
              <w:t>ini</w:t>
            </w:r>
            <w:proofErr w:type="spellEnd"/>
            <w:r w:rsidR="001A5EC0">
              <w:rPr>
                <w:rFonts w:ascii="Helvetica" w:eastAsia="Arial" w:hAnsi="Helvetica" w:cs="Arial"/>
                <w:i/>
                <w:iCs/>
                <w:sz w:val="18"/>
                <w:szCs w:val="18"/>
                <w:lang w:val="en-ID"/>
              </w:rPr>
              <w:t xml:space="preserve"> </w:t>
            </w:r>
            <w:proofErr w:type="spellStart"/>
            <w:r w:rsidR="001A5EC0">
              <w:rPr>
                <w:rFonts w:ascii="Helvetica" w:eastAsia="Arial" w:hAnsi="Helvetica" w:cs="Arial"/>
                <w:i/>
                <w:iCs/>
                <w:sz w:val="18"/>
                <w:szCs w:val="18"/>
                <w:lang w:val="en-ID"/>
              </w:rPr>
              <w:t>dilaksanakan</w:t>
            </w:r>
            <w:proofErr w:type="spellEnd"/>
            <w:r w:rsidR="001A5EC0">
              <w:rPr>
                <w:rFonts w:ascii="Helvetica" w:eastAsia="Arial" w:hAnsi="Helvetica" w:cs="Arial"/>
                <w:i/>
                <w:iCs/>
                <w:sz w:val="18"/>
                <w:szCs w:val="18"/>
                <w:lang w:val="en-ID"/>
              </w:rPr>
              <w:t xml:space="preserve"> </w:t>
            </w:r>
            <w:proofErr w:type="spellStart"/>
            <w:r w:rsidR="001A5EC0">
              <w:rPr>
                <w:rFonts w:ascii="Helvetica" w:eastAsia="Arial" w:hAnsi="Helvetica" w:cs="Arial"/>
                <w:i/>
                <w:iCs/>
                <w:sz w:val="18"/>
                <w:szCs w:val="18"/>
                <w:lang w:val="en-ID"/>
              </w:rPr>
              <w:t>melalui</w:t>
            </w:r>
            <w:proofErr w:type="spellEnd"/>
            <w:r w:rsidR="001A5EC0">
              <w:rPr>
                <w:rFonts w:ascii="Helvetica" w:eastAsia="Arial" w:hAnsi="Helvetica" w:cs="Arial"/>
                <w:i/>
                <w:iCs/>
                <w:sz w:val="18"/>
                <w:szCs w:val="18"/>
                <w:lang w:val="en-ID"/>
              </w:rPr>
              <w:t xml:space="preserve"> </w:t>
            </w:r>
            <w:proofErr w:type="spellStart"/>
            <w:r w:rsidR="001A5EC0">
              <w:rPr>
                <w:rFonts w:ascii="Helvetica" w:eastAsia="Arial" w:hAnsi="Helvetica" w:cs="Arial"/>
                <w:i/>
                <w:iCs/>
                <w:sz w:val="18"/>
                <w:szCs w:val="18"/>
                <w:lang w:val="en-ID"/>
              </w:rPr>
              <w:t>metode</w:t>
            </w:r>
            <w:proofErr w:type="spellEnd"/>
            <w:r w:rsidR="001A5EC0">
              <w:rPr>
                <w:rFonts w:ascii="Helvetica" w:eastAsia="Arial" w:hAnsi="Helvetica" w:cs="Arial"/>
                <w:i/>
                <w:iCs/>
                <w:sz w:val="18"/>
                <w:szCs w:val="18"/>
                <w:lang w:val="en-ID"/>
              </w:rPr>
              <w:t xml:space="preserve"> lima </w:t>
            </w:r>
            <w:proofErr w:type="spellStart"/>
            <w:r w:rsidR="001A5EC0">
              <w:rPr>
                <w:rFonts w:ascii="Helvetica" w:eastAsia="Arial" w:hAnsi="Helvetica" w:cs="Arial"/>
                <w:i/>
                <w:iCs/>
                <w:sz w:val="18"/>
                <w:szCs w:val="18"/>
                <w:lang w:val="en-ID"/>
              </w:rPr>
              <w:t>tahap</w:t>
            </w:r>
            <w:proofErr w:type="spellEnd"/>
            <w:r w:rsidR="001A5EC0">
              <w:rPr>
                <w:rFonts w:ascii="Helvetica" w:eastAsia="Arial" w:hAnsi="Helvetica" w:cs="Arial"/>
                <w:i/>
                <w:iCs/>
                <w:sz w:val="18"/>
                <w:szCs w:val="18"/>
                <w:lang w:val="en-ID"/>
              </w:rPr>
              <w:t>,</w:t>
            </w:r>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meliputi</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persiapan</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perancangan</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teknis</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sosialisasi</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instalasi</w:t>
            </w:r>
            <w:proofErr w:type="spellEnd"/>
            <w:r w:rsidRPr="004F64DC">
              <w:rPr>
                <w:rFonts w:ascii="Helvetica" w:eastAsia="Arial" w:hAnsi="Helvetica" w:cs="Arial"/>
                <w:i/>
                <w:iCs/>
                <w:sz w:val="18"/>
                <w:szCs w:val="18"/>
                <w:lang w:val="en-ID"/>
              </w:rPr>
              <w:t xml:space="preserve"> </w:t>
            </w:r>
            <w:r w:rsidR="001A5EC0">
              <w:rPr>
                <w:rFonts w:ascii="Helvetica" w:eastAsia="Arial" w:hAnsi="Helvetica" w:cs="Arial"/>
                <w:i/>
                <w:iCs/>
                <w:sz w:val="18"/>
                <w:szCs w:val="18"/>
                <w:lang w:val="en-ID"/>
              </w:rPr>
              <w:t xml:space="preserve">di </w:t>
            </w:r>
            <w:proofErr w:type="spellStart"/>
            <w:r w:rsidRPr="004F64DC">
              <w:rPr>
                <w:rFonts w:ascii="Helvetica" w:eastAsia="Arial" w:hAnsi="Helvetica" w:cs="Arial"/>
                <w:i/>
                <w:iCs/>
                <w:sz w:val="18"/>
                <w:szCs w:val="18"/>
                <w:lang w:val="en-ID"/>
              </w:rPr>
              <w:t>lapangan</w:t>
            </w:r>
            <w:proofErr w:type="spellEnd"/>
            <w:r w:rsidRPr="004F64DC">
              <w:rPr>
                <w:rFonts w:ascii="Helvetica" w:eastAsia="Arial" w:hAnsi="Helvetica" w:cs="Arial"/>
                <w:i/>
                <w:iCs/>
                <w:sz w:val="18"/>
                <w:szCs w:val="18"/>
                <w:lang w:val="en-ID"/>
              </w:rPr>
              <w:t xml:space="preserve">, dan </w:t>
            </w:r>
            <w:proofErr w:type="spellStart"/>
            <w:r w:rsidRPr="004F64DC">
              <w:rPr>
                <w:rFonts w:ascii="Helvetica" w:eastAsia="Arial" w:hAnsi="Helvetica" w:cs="Arial"/>
                <w:i/>
                <w:iCs/>
                <w:sz w:val="18"/>
                <w:szCs w:val="18"/>
                <w:lang w:val="en-ID"/>
              </w:rPr>
              <w:t>evaluasi</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Validasi</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teknis</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menunjukkan</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kestabilan</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pasokan</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daya</w:t>
            </w:r>
            <w:proofErr w:type="spellEnd"/>
            <w:r w:rsidRPr="004F64DC">
              <w:rPr>
                <w:rFonts w:ascii="Helvetica" w:eastAsia="Arial" w:hAnsi="Helvetica" w:cs="Arial"/>
                <w:i/>
                <w:iCs/>
                <w:sz w:val="18"/>
                <w:szCs w:val="18"/>
                <w:lang w:val="en-ID"/>
              </w:rPr>
              <w:t xml:space="preserve"> pada </w:t>
            </w:r>
            <w:proofErr w:type="spellStart"/>
            <w:r w:rsidRPr="004F64DC">
              <w:rPr>
                <w:rFonts w:ascii="Helvetica" w:eastAsia="Arial" w:hAnsi="Helvetica" w:cs="Arial"/>
                <w:i/>
                <w:iCs/>
                <w:sz w:val="18"/>
                <w:szCs w:val="18"/>
                <w:lang w:val="en-ID"/>
              </w:rPr>
              <w:t>malam</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hari</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sementara</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survei</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kepuasan</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terhadap</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sepuluh</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warga</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penerima</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manfaat</w:t>
            </w:r>
            <w:proofErr w:type="spellEnd"/>
            <w:r w:rsidR="001A5EC0">
              <w:rPr>
                <w:rFonts w:ascii="Helvetica" w:eastAsia="Arial" w:hAnsi="Helvetica" w:cs="Arial"/>
                <w:i/>
                <w:iCs/>
                <w:sz w:val="18"/>
                <w:szCs w:val="18"/>
                <w:lang w:val="en-ID"/>
              </w:rPr>
              <w:t xml:space="preserve">, </w:t>
            </w:r>
            <w:proofErr w:type="spellStart"/>
            <w:r w:rsidR="001A5EC0">
              <w:rPr>
                <w:rFonts w:ascii="Helvetica" w:eastAsia="Arial" w:hAnsi="Helvetica" w:cs="Arial"/>
                <w:i/>
                <w:iCs/>
                <w:sz w:val="18"/>
                <w:szCs w:val="18"/>
                <w:lang w:val="en-ID"/>
              </w:rPr>
              <w:t>satu</w:t>
            </w:r>
            <w:proofErr w:type="spellEnd"/>
            <w:r w:rsidR="001A5EC0">
              <w:rPr>
                <w:rFonts w:ascii="Helvetica" w:eastAsia="Arial" w:hAnsi="Helvetica" w:cs="Arial"/>
                <w:i/>
                <w:iCs/>
                <w:sz w:val="18"/>
                <w:szCs w:val="18"/>
                <w:lang w:val="en-ID"/>
              </w:rPr>
              <w:t xml:space="preserve"> </w:t>
            </w:r>
            <w:proofErr w:type="spellStart"/>
            <w:r w:rsidR="001A5EC0">
              <w:rPr>
                <w:rFonts w:ascii="Helvetica" w:eastAsia="Arial" w:hAnsi="Helvetica" w:cs="Arial"/>
                <w:i/>
                <w:iCs/>
                <w:sz w:val="18"/>
                <w:szCs w:val="18"/>
                <w:lang w:val="en-ID"/>
              </w:rPr>
              <w:t>bulan</w:t>
            </w:r>
            <w:proofErr w:type="spellEnd"/>
            <w:r w:rsidR="001A5EC0">
              <w:rPr>
                <w:rFonts w:ascii="Helvetica" w:eastAsia="Arial" w:hAnsi="Helvetica" w:cs="Arial"/>
                <w:i/>
                <w:iCs/>
                <w:sz w:val="18"/>
                <w:szCs w:val="18"/>
                <w:lang w:val="en-ID"/>
              </w:rPr>
              <w:t xml:space="preserve"> </w:t>
            </w:r>
            <w:proofErr w:type="spellStart"/>
            <w:r w:rsidR="001A5EC0">
              <w:rPr>
                <w:rFonts w:ascii="Helvetica" w:eastAsia="Arial" w:hAnsi="Helvetica" w:cs="Arial"/>
                <w:i/>
                <w:iCs/>
                <w:sz w:val="18"/>
                <w:szCs w:val="18"/>
                <w:lang w:val="en-ID"/>
              </w:rPr>
              <w:t>setelah</w:t>
            </w:r>
            <w:proofErr w:type="spellEnd"/>
            <w:r w:rsidR="001A5EC0">
              <w:rPr>
                <w:rFonts w:ascii="Helvetica" w:eastAsia="Arial" w:hAnsi="Helvetica" w:cs="Arial"/>
                <w:i/>
                <w:iCs/>
                <w:sz w:val="18"/>
                <w:szCs w:val="18"/>
                <w:lang w:val="en-ID"/>
              </w:rPr>
              <w:t xml:space="preserve"> commissioning, </w:t>
            </w:r>
            <w:proofErr w:type="spellStart"/>
            <w:r w:rsidR="001A5EC0">
              <w:rPr>
                <w:rFonts w:ascii="Helvetica" w:eastAsia="Arial" w:hAnsi="Helvetica" w:cs="Arial"/>
                <w:i/>
                <w:iCs/>
                <w:sz w:val="18"/>
                <w:szCs w:val="18"/>
                <w:lang w:val="en-ID"/>
              </w:rPr>
              <w:t>menunjukkan</w:t>
            </w:r>
            <w:proofErr w:type="spellEnd"/>
            <w:r w:rsidR="001A5EC0">
              <w:rPr>
                <w:rFonts w:ascii="Helvetica" w:eastAsia="Arial" w:hAnsi="Helvetica" w:cs="Arial"/>
                <w:i/>
                <w:iCs/>
                <w:sz w:val="18"/>
                <w:szCs w:val="18"/>
                <w:lang w:val="en-ID"/>
              </w:rPr>
              <w:t xml:space="preserve"> </w:t>
            </w:r>
            <w:proofErr w:type="spellStart"/>
            <w:r w:rsidR="001A5EC0">
              <w:rPr>
                <w:rFonts w:ascii="Helvetica" w:eastAsia="Arial" w:hAnsi="Helvetica" w:cs="Arial"/>
                <w:i/>
                <w:iCs/>
                <w:sz w:val="18"/>
                <w:szCs w:val="18"/>
                <w:lang w:val="en-ID"/>
              </w:rPr>
              <w:t>bahwa</w:t>
            </w:r>
            <w:proofErr w:type="spellEnd"/>
            <w:r w:rsidR="001A5EC0">
              <w:rPr>
                <w:rFonts w:ascii="Helvetica" w:eastAsia="Arial" w:hAnsi="Helvetica" w:cs="Arial"/>
                <w:i/>
                <w:iCs/>
                <w:sz w:val="18"/>
                <w:szCs w:val="18"/>
                <w:lang w:val="en-ID"/>
              </w:rPr>
              <w:t xml:space="preserve"> 90% </w:t>
            </w:r>
            <w:proofErr w:type="spellStart"/>
            <w:r w:rsidR="001A5EC0">
              <w:rPr>
                <w:rFonts w:ascii="Helvetica" w:eastAsia="Arial" w:hAnsi="Helvetica" w:cs="Arial"/>
                <w:i/>
                <w:iCs/>
                <w:sz w:val="18"/>
                <w:szCs w:val="18"/>
                <w:lang w:val="en-ID"/>
              </w:rPr>
              <w:t>menilai</w:t>
            </w:r>
            <w:proofErr w:type="spellEnd"/>
            <w:r w:rsidR="001A5EC0">
              <w:rPr>
                <w:rFonts w:ascii="Helvetica" w:eastAsia="Arial" w:hAnsi="Helvetica" w:cs="Arial"/>
                <w:i/>
                <w:iCs/>
                <w:sz w:val="18"/>
                <w:szCs w:val="18"/>
                <w:lang w:val="en-ID"/>
              </w:rPr>
              <w:t xml:space="preserve"> </w:t>
            </w:r>
            <w:proofErr w:type="spellStart"/>
            <w:r w:rsidR="001A5EC0">
              <w:rPr>
                <w:rFonts w:ascii="Helvetica" w:eastAsia="Arial" w:hAnsi="Helvetica" w:cs="Arial"/>
                <w:i/>
                <w:iCs/>
                <w:sz w:val="18"/>
                <w:szCs w:val="18"/>
                <w:lang w:val="en-ID"/>
              </w:rPr>
              <w:t>pasokan</w:t>
            </w:r>
            <w:proofErr w:type="spellEnd"/>
            <w:r w:rsidR="001A5EC0">
              <w:rPr>
                <w:rFonts w:ascii="Helvetica" w:eastAsia="Arial" w:hAnsi="Helvetica" w:cs="Arial"/>
                <w:i/>
                <w:iCs/>
                <w:sz w:val="18"/>
                <w:szCs w:val="18"/>
                <w:lang w:val="en-ID"/>
              </w:rPr>
              <w:t xml:space="preserve"> </w:t>
            </w:r>
            <w:proofErr w:type="spellStart"/>
            <w:r w:rsidR="001A5EC0">
              <w:rPr>
                <w:rFonts w:ascii="Helvetica" w:eastAsia="Arial" w:hAnsi="Helvetica" w:cs="Arial"/>
                <w:i/>
                <w:iCs/>
                <w:sz w:val="18"/>
                <w:szCs w:val="18"/>
                <w:lang w:val="en-ID"/>
              </w:rPr>
              <w:t>listrik</w:t>
            </w:r>
            <w:proofErr w:type="spellEnd"/>
            <w:r w:rsidR="001A5EC0">
              <w:rPr>
                <w:rFonts w:ascii="Helvetica" w:eastAsia="Arial" w:hAnsi="Helvetica" w:cs="Arial"/>
                <w:i/>
                <w:iCs/>
                <w:sz w:val="18"/>
                <w:szCs w:val="18"/>
                <w:lang w:val="en-ID"/>
              </w:rPr>
              <w:t xml:space="preserve"> </w:t>
            </w:r>
            <w:proofErr w:type="spellStart"/>
            <w:r w:rsidR="001A5EC0">
              <w:rPr>
                <w:rFonts w:ascii="Helvetica" w:eastAsia="Arial" w:hAnsi="Helvetica" w:cs="Arial"/>
                <w:i/>
                <w:iCs/>
                <w:sz w:val="18"/>
                <w:szCs w:val="18"/>
                <w:lang w:val="en-ID"/>
              </w:rPr>
              <w:t>cukup</w:t>
            </w:r>
            <w:proofErr w:type="spellEnd"/>
            <w:r w:rsidR="001A5EC0">
              <w:rPr>
                <w:rFonts w:ascii="Helvetica" w:eastAsia="Arial" w:hAnsi="Helvetica" w:cs="Arial"/>
                <w:i/>
                <w:iCs/>
                <w:sz w:val="18"/>
                <w:szCs w:val="18"/>
                <w:lang w:val="en-ID"/>
              </w:rPr>
              <w:t xml:space="preserve"> </w:t>
            </w:r>
            <w:proofErr w:type="spellStart"/>
            <w:r w:rsidR="001A5EC0">
              <w:rPr>
                <w:rFonts w:ascii="Helvetica" w:eastAsia="Arial" w:hAnsi="Helvetica" w:cs="Arial"/>
                <w:i/>
                <w:iCs/>
                <w:sz w:val="18"/>
                <w:szCs w:val="18"/>
                <w:lang w:val="en-ID"/>
              </w:rPr>
              <w:t>hingga</w:t>
            </w:r>
            <w:proofErr w:type="spellEnd"/>
            <w:r w:rsidR="001A5EC0">
              <w:rPr>
                <w:rFonts w:ascii="Helvetica" w:eastAsia="Arial" w:hAnsi="Helvetica" w:cs="Arial"/>
                <w:i/>
                <w:iCs/>
                <w:sz w:val="18"/>
                <w:szCs w:val="18"/>
                <w:lang w:val="en-ID"/>
              </w:rPr>
              <w:t xml:space="preserve"> sangat </w:t>
            </w:r>
            <w:proofErr w:type="spellStart"/>
            <w:r w:rsidR="001A5EC0">
              <w:rPr>
                <w:rFonts w:ascii="Helvetica" w:eastAsia="Arial" w:hAnsi="Helvetica" w:cs="Arial"/>
                <w:i/>
                <w:iCs/>
                <w:sz w:val="18"/>
                <w:szCs w:val="18"/>
                <w:lang w:val="en-ID"/>
              </w:rPr>
              <w:t>cukup</w:t>
            </w:r>
            <w:proofErr w:type="spellEnd"/>
            <w:r w:rsidR="001A5EC0">
              <w:rPr>
                <w:rFonts w:ascii="Helvetica" w:eastAsia="Arial" w:hAnsi="Helvetica" w:cs="Arial"/>
                <w:i/>
                <w:iCs/>
                <w:sz w:val="18"/>
                <w:szCs w:val="18"/>
                <w:lang w:val="en-ID"/>
              </w:rPr>
              <w:t xml:space="preserve">, 100% </w:t>
            </w:r>
            <w:proofErr w:type="spellStart"/>
            <w:r w:rsidR="001A5EC0">
              <w:rPr>
                <w:rFonts w:ascii="Helvetica" w:eastAsia="Arial" w:hAnsi="Helvetica" w:cs="Arial"/>
                <w:i/>
                <w:iCs/>
                <w:sz w:val="18"/>
                <w:szCs w:val="18"/>
                <w:lang w:val="en-ID"/>
              </w:rPr>
              <w:t>melaporkan</w:t>
            </w:r>
            <w:proofErr w:type="spellEnd"/>
            <w:r w:rsidR="001A5EC0">
              <w:rPr>
                <w:rFonts w:ascii="Helvetica" w:eastAsia="Arial" w:hAnsi="Helvetica" w:cs="Arial"/>
                <w:i/>
                <w:iCs/>
                <w:sz w:val="18"/>
                <w:szCs w:val="18"/>
                <w:lang w:val="en-ID"/>
              </w:rPr>
              <w:t xml:space="preserve"> </w:t>
            </w:r>
            <w:proofErr w:type="spellStart"/>
            <w:r w:rsidR="001A5EC0">
              <w:rPr>
                <w:rFonts w:ascii="Helvetica" w:eastAsia="Arial" w:hAnsi="Helvetica" w:cs="Arial"/>
                <w:i/>
                <w:iCs/>
                <w:sz w:val="18"/>
                <w:szCs w:val="18"/>
                <w:lang w:val="en-ID"/>
              </w:rPr>
              <w:t>peningkatan</w:t>
            </w:r>
            <w:proofErr w:type="spellEnd"/>
            <w:r w:rsidR="001A5EC0">
              <w:rPr>
                <w:rFonts w:ascii="Helvetica" w:eastAsia="Arial" w:hAnsi="Helvetica" w:cs="Arial"/>
                <w:i/>
                <w:iCs/>
                <w:sz w:val="18"/>
                <w:szCs w:val="18"/>
                <w:lang w:val="en-ID"/>
              </w:rPr>
              <w:t xml:space="preserve"> </w:t>
            </w:r>
            <w:proofErr w:type="spellStart"/>
            <w:r w:rsidR="001A5EC0">
              <w:rPr>
                <w:rFonts w:ascii="Helvetica" w:eastAsia="Arial" w:hAnsi="Helvetica" w:cs="Arial"/>
                <w:i/>
                <w:iCs/>
                <w:sz w:val="18"/>
                <w:szCs w:val="18"/>
                <w:lang w:val="en-ID"/>
              </w:rPr>
              <w:t>keamanan</w:t>
            </w:r>
            <w:proofErr w:type="spellEnd"/>
            <w:r w:rsidR="001A5EC0">
              <w:rPr>
                <w:rFonts w:ascii="Helvetica" w:eastAsia="Arial" w:hAnsi="Helvetica" w:cs="Arial"/>
                <w:i/>
                <w:iCs/>
                <w:sz w:val="18"/>
                <w:szCs w:val="18"/>
                <w:lang w:val="en-ID"/>
              </w:rPr>
              <w:t xml:space="preserve"> pada</w:t>
            </w:r>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malam</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hari</w:t>
            </w:r>
            <w:proofErr w:type="spellEnd"/>
            <w:r w:rsidRPr="004F64DC">
              <w:rPr>
                <w:rFonts w:ascii="Helvetica" w:eastAsia="Arial" w:hAnsi="Helvetica" w:cs="Arial"/>
                <w:i/>
                <w:iCs/>
                <w:sz w:val="18"/>
                <w:szCs w:val="18"/>
                <w:lang w:val="en-ID"/>
              </w:rPr>
              <w:t xml:space="preserve">, dan 90% </w:t>
            </w:r>
            <w:proofErr w:type="spellStart"/>
            <w:r w:rsidRPr="004F64DC">
              <w:rPr>
                <w:rFonts w:ascii="Helvetica" w:eastAsia="Arial" w:hAnsi="Helvetica" w:cs="Arial"/>
                <w:i/>
                <w:iCs/>
                <w:sz w:val="18"/>
                <w:szCs w:val="18"/>
                <w:lang w:val="en-ID"/>
              </w:rPr>
              <w:t>mendukung</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replikasi</w:t>
            </w:r>
            <w:proofErr w:type="spellEnd"/>
            <w:r w:rsidRPr="004F64DC">
              <w:rPr>
                <w:rFonts w:ascii="Helvetica" w:eastAsia="Arial" w:hAnsi="Helvetica" w:cs="Arial"/>
                <w:i/>
                <w:iCs/>
                <w:sz w:val="18"/>
                <w:szCs w:val="18"/>
                <w:lang w:val="en-ID"/>
              </w:rPr>
              <w:t xml:space="preserve"> </w:t>
            </w:r>
            <w:r w:rsidR="00A72F46">
              <w:rPr>
                <w:rFonts w:ascii="Helvetica" w:eastAsia="Arial" w:hAnsi="Helvetica" w:cs="Arial"/>
                <w:i/>
                <w:iCs/>
                <w:sz w:val="18"/>
                <w:szCs w:val="18"/>
                <w:lang w:val="en-ID"/>
              </w:rPr>
              <w:t>di</w:t>
            </w:r>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fasilitas</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publik</w:t>
            </w:r>
            <w:proofErr w:type="spellEnd"/>
            <w:r w:rsidRPr="004F64DC">
              <w:rPr>
                <w:rFonts w:ascii="Helvetica" w:eastAsia="Arial" w:hAnsi="Helvetica" w:cs="Arial"/>
                <w:i/>
                <w:iCs/>
                <w:sz w:val="18"/>
                <w:szCs w:val="18"/>
                <w:lang w:val="en-ID"/>
              </w:rPr>
              <w:t xml:space="preserve"> </w:t>
            </w:r>
            <w:proofErr w:type="spellStart"/>
            <w:r w:rsidR="001A5EC0">
              <w:rPr>
                <w:rFonts w:ascii="Helvetica" w:eastAsia="Arial" w:hAnsi="Helvetica" w:cs="Arial"/>
                <w:i/>
                <w:iCs/>
                <w:sz w:val="18"/>
                <w:szCs w:val="18"/>
                <w:lang w:val="en-ID"/>
              </w:rPr>
              <w:t>lainnya</w:t>
            </w:r>
            <w:proofErr w:type="spellEnd"/>
            <w:r w:rsidRPr="004F64DC">
              <w:rPr>
                <w:rFonts w:ascii="Helvetica" w:eastAsia="Arial" w:hAnsi="Helvetica" w:cs="Arial"/>
                <w:i/>
                <w:iCs/>
                <w:sz w:val="18"/>
                <w:szCs w:val="18"/>
                <w:lang w:val="en-ID"/>
              </w:rPr>
              <w:t xml:space="preserve">. Hasil </w:t>
            </w:r>
            <w:proofErr w:type="spellStart"/>
            <w:r w:rsidRPr="004F64DC">
              <w:rPr>
                <w:rFonts w:ascii="Helvetica" w:eastAsia="Arial" w:hAnsi="Helvetica" w:cs="Arial"/>
                <w:i/>
                <w:iCs/>
                <w:sz w:val="18"/>
                <w:szCs w:val="18"/>
                <w:lang w:val="en-ID"/>
              </w:rPr>
              <w:t>ini</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menunjukkan</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bahwa</w:t>
            </w:r>
            <w:proofErr w:type="spellEnd"/>
            <w:r w:rsidRPr="004F64DC">
              <w:rPr>
                <w:rFonts w:ascii="Helvetica" w:eastAsia="Arial" w:hAnsi="Helvetica" w:cs="Arial"/>
                <w:i/>
                <w:iCs/>
                <w:sz w:val="18"/>
                <w:szCs w:val="18"/>
                <w:lang w:val="en-ID"/>
              </w:rPr>
              <w:t xml:space="preserve"> model panel </w:t>
            </w:r>
            <w:proofErr w:type="spellStart"/>
            <w:r w:rsidRPr="004F64DC">
              <w:rPr>
                <w:rFonts w:ascii="Helvetica" w:eastAsia="Arial" w:hAnsi="Helvetica" w:cs="Arial"/>
                <w:i/>
                <w:iCs/>
                <w:sz w:val="18"/>
                <w:szCs w:val="18"/>
                <w:lang w:val="en-ID"/>
              </w:rPr>
              <w:t>surya-baterai</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terintegrasi</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ini</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andal</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secara</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teknis</w:t>
            </w:r>
            <w:proofErr w:type="spellEnd"/>
            <w:r w:rsidRPr="004F64DC">
              <w:rPr>
                <w:rFonts w:ascii="Helvetica" w:eastAsia="Arial" w:hAnsi="Helvetica" w:cs="Arial"/>
                <w:i/>
                <w:iCs/>
                <w:sz w:val="18"/>
                <w:szCs w:val="18"/>
                <w:lang w:val="en-ID"/>
              </w:rPr>
              <w:t xml:space="preserve"> dan </w:t>
            </w:r>
            <w:proofErr w:type="spellStart"/>
            <w:r w:rsidRPr="004F64DC">
              <w:rPr>
                <w:rFonts w:ascii="Helvetica" w:eastAsia="Arial" w:hAnsi="Helvetica" w:cs="Arial"/>
                <w:i/>
                <w:iCs/>
                <w:sz w:val="18"/>
                <w:szCs w:val="18"/>
                <w:lang w:val="en-ID"/>
              </w:rPr>
              <w:t>diterima</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secara</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sosial</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menjadikan</w:t>
            </w:r>
            <w:proofErr w:type="spellEnd"/>
            <w:r w:rsidRPr="004F64DC">
              <w:rPr>
                <w:rFonts w:ascii="Helvetica" w:eastAsia="Arial" w:hAnsi="Helvetica" w:cs="Arial"/>
                <w:i/>
                <w:iCs/>
                <w:sz w:val="18"/>
                <w:szCs w:val="18"/>
                <w:lang w:val="en-ID"/>
              </w:rPr>
              <w:t xml:space="preserve"> Desa </w:t>
            </w:r>
            <w:proofErr w:type="spellStart"/>
            <w:r w:rsidRPr="004F64DC">
              <w:rPr>
                <w:rFonts w:ascii="Helvetica" w:eastAsia="Arial" w:hAnsi="Helvetica" w:cs="Arial"/>
                <w:i/>
                <w:iCs/>
                <w:sz w:val="18"/>
                <w:szCs w:val="18"/>
                <w:lang w:val="en-ID"/>
              </w:rPr>
              <w:t>Kutamanah</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sebagai</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pionir</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desa</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mandiri</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energi</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berbasis</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energi</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terbarukan</w:t>
            </w:r>
            <w:proofErr w:type="spellEnd"/>
            <w:r w:rsidRPr="004F64DC">
              <w:rPr>
                <w:rFonts w:ascii="Helvetica" w:eastAsia="Arial" w:hAnsi="Helvetica" w:cs="Arial"/>
                <w:i/>
                <w:iCs/>
                <w:sz w:val="18"/>
                <w:szCs w:val="18"/>
                <w:lang w:val="en-ID"/>
              </w:rPr>
              <w:t xml:space="preserve"> yang </w:t>
            </w:r>
            <w:proofErr w:type="spellStart"/>
            <w:r w:rsidRPr="004F64DC">
              <w:rPr>
                <w:rFonts w:ascii="Helvetica" w:eastAsia="Arial" w:hAnsi="Helvetica" w:cs="Arial"/>
                <w:i/>
                <w:iCs/>
                <w:sz w:val="18"/>
                <w:szCs w:val="18"/>
                <w:lang w:val="en-ID"/>
              </w:rPr>
              <w:t>dapat</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direplikasi</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serta</w:t>
            </w:r>
            <w:proofErr w:type="spellEnd"/>
            <w:r w:rsidRPr="004F64DC">
              <w:rPr>
                <w:rFonts w:ascii="Helvetica" w:eastAsia="Arial" w:hAnsi="Helvetica" w:cs="Arial"/>
                <w:i/>
                <w:iCs/>
                <w:sz w:val="18"/>
                <w:szCs w:val="18"/>
                <w:lang w:val="en-ID"/>
              </w:rPr>
              <w:t xml:space="preserve"> </w:t>
            </w:r>
            <w:proofErr w:type="spellStart"/>
            <w:r w:rsidRPr="004F64DC">
              <w:rPr>
                <w:rFonts w:ascii="Helvetica" w:eastAsia="Arial" w:hAnsi="Helvetica" w:cs="Arial"/>
                <w:i/>
                <w:iCs/>
                <w:sz w:val="18"/>
                <w:szCs w:val="18"/>
                <w:lang w:val="en-ID"/>
              </w:rPr>
              <w:t>mendukung</w:t>
            </w:r>
            <w:proofErr w:type="spellEnd"/>
            <w:r w:rsidRPr="004F64DC">
              <w:rPr>
                <w:rFonts w:ascii="Helvetica" w:eastAsia="Arial" w:hAnsi="Helvetica" w:cs="Arial"/>
                <w:i/>
                <w:iCs/>
                <w:sz w:val="18"/>
                <w:szCs w:val="18"/>
                <w:lang w:val="en-ID"/>
              </w:rPr>
              <w:t xml:space="preserve"> SDG 7, SDG 11, dan SDG 13.</w:t>
            </w:r>
          </w:p>
        </w:tc>
      </w:tr>
      <w:tr w:rsidR="00FB70B0" w:rsidRPr="004F64DC" w14:paraId="65B6E80D" w14:textId="77777777">
        <w:trPr>
          <w:jc w:val="center"/>
        </w:trPr>
        <w:tc>
          <w:tcPr>
            <w:tcW w:w="10910" w:type="dxa"/>
            <w:gridSpan w:val="3"/>
            <w:tcBorders>
              <w:bottom w:val="single" w:sz="8" w:space="0" w:color="70AD47"/>
            </w:tcBorders>
          </w:tcPr>
          <w:p w14:paraId="2B6BE82E" w14:textId="77777777" w:rsidR="00FB70B0" w:rsidRPr="004F64DC" w:rsidRDefault="00000000" w:rsidP="00C60986">
            <w:pPr>
              <w:tabs>
                <w:tab w:val="left" w:pos="534"/>
                <w:tab w:val="left" w:pos="10031"/>
              </w:tabs>
              <w:spacing w:after="0" w:line="240" w:lineRule="auto"/>
              <w:rPr>
                <w:rFonts w:ascii="Helvetica" w:eastAsia="Arial" w:hAnsi="Helvetica" w:cs="Arial"/>
                <w:b/>
                <w:bCs/>
                <w:sz w:val="18"/>
                <w:szCs w:val="18"/>
                <w:lang w:val="en-ID"/>
              </w:rPr>
            </w:pPr>
            <w:r w:rsidRPr="004F64DC">
              <w:rPr>
                <w:rFonts w:ascii="Helvetica" w:eastAsia="Arial" w:hAnsi="Helvetica" w:cs="Arial"/>
                <w:b/>
                <w:bCs/>
                <w:i/>
                <w:iCs/>
                <w:color w:val="000000"/>
                <w:sz w:val="18"/>
                <w:szCs w:val="18"/>
                <w:lang w:val="en-ID"/>
              </w:rPr>
              <w:t>Kata Kunci:</w:t>
            </w:r>
            <w:r w:rsidRPr="004F64DC">
              <w:rPr>
                <w:rFonts w:ascii="Helvetica" w:eastAsia="Arial" w:hAnsi="Helvetica" w:cs="Arial"/>
                <w:i/>
                <w:iCs/>
                <w:color w:val="000000"/>
                <w:sz w:val="18"/>
                <w:szCs w:val="18"/>
                <w:lang w:val="en-ID"/>
              </w:rPr>
              <w:t xml:space="preserve"> Bank Energi Hijau; </w:t>
            </w:r>
            <w:proofErr w:type="spellStart"/>
            <w:r w:rsidRPr="004F64DC">
              <w:rPr>
                <w:rFonts w:ascii="Helvetica" w:eastAsia="Arial" w:hAnsi="Helvetica" w:cs="Arial"/>
                <w:i/>
                <w:iCs/>
                <w:color w:val="000000"/>
                <w:sz w:val="18"/>
                <w:szCs w:val="18"/>
                <w:lang w:val="en-ID"/>
              </w:rPr>
              <w:t>desa</w:t>
            </w:r>
            <w:proofErr w:type="spellEnd"/>
            <w:r w:rsidRPr="004F64DC">
              <w:rPr>
                <w:rFonts w:ascii="Helvetica" w:eastAsia="Arial" w:hAnsi="Helvetica" w:cs="Arial"/>
                <w:i/>
                <w:iCs/>
                <w:color w:val="000000"/>
                <w:sz w:val="18"/>
                <w:szCs w:val="18"/>
                <w:lang w:val="en-ID"/>
              </w:rPr>
              <w:t xml:space="preserve"> </w:t>
            </w:r>
            <w:proofErr w:type="spellStart"/>
            <w:r w:rsidRPr="004F64DC">
              <w:rPr>
                <w:rFonts w:ascii="Helvetica" w:eastAsia="Arial" w:hAnsi="Helvetica" w:cs="Arial"/>
                <w:i/>
                <w:iCs/>
                <w:color w:val="000000"/>
                <w:sz w:val="18"/>
                <w:szCs w:val="18"/>
                <w:lang w:val="en-ID"/>
              </w:rPr>
              <w:t>mandiri</w:t>
            </w:r>
            <w:proofErr w:type="spellEnd"/>
            <w:r w:rsidRPr="004F64DC">
              <w:rPr>
                <w:rFonts w:ascii="Helvetica" w:eastAsia="Arial" w:hAnsi="Helvetica" w:cs="Arial"/>
                <w:i/>
                <w:iCs/>
                <w:color w:val="000000"/>
                <w:sz w:val="18"/>
                <w:szCs w:val="18"/>
                <w:lang w:val="en-ID"/>
              </w:rPr>
              <w:t xml:space="preserve"> </w:t>
            </w:r>
            <w:proofErr w:type="spellStart"/>
            <w:r w:rsidRPr="004F64DC">
              <w:rPr>
                <w:rFonts w:ascii="Helvetica" w:eastAsia="Arial" w:hAnsi="Helvetica" w:cs="Arial"/>
                <w:i/>
                <w:iCs/>
                <w:color w:val="000000"/>
                <w:sz w:val="18"/>
                <w:szCs w:val="18"/>
                <w:lang w:val="en-ID"/>
              </w:rPr>
              <w:t>energi</w:t>
            </w:r>
            <w:proofErr w:type="spellEnd"/>
            <w:r w:rsidRPr="004F64DC">
              <w:rPr>
                <w:rFonts w:ascii="Helvetica" w:eastAsia="Arial" w:hAnsi="Helvetica" w:cs="Arial"/>
                <w:i/>
                <w:iCs/>
                <w:color w:val="000000"/>
                <w:sz w:val="18"/>
                <w:szCs w:val="18"/>
                <w:lang w:val="en-ID"/>
              </w:rPr>
              <w:t xml:space="preserve">; panel </w:t>
            </w:r>
            <w:proofErr w:type="spellStart"/>
            <w:r w:rsidRPr="004F64DC">
              <w:rPr>
                <w:rFonts w:ascii="Helvetica" w:eastAsia="Arial" w:hAnsi="Helvetica" w:cs="Arial"/>
                <w:i/>
                <w:iCs/>
                <w:color w:val="000000"/>
                <w:sz w:val="18"/>
                <w:szCs w:val="18"/>
                <w:lang w:val="en-ID"/>
              </w:rPr>
              <w:t>surya</w:t>
            </w:r>
            <w:proofErr w:type="spellEnd"/>
            <w:r w:rsidRPr="004F64DC">
              <w:rPr>
                <w:rFonts w:ascii="Helvetica" w:eastAsia="Arial" w:hAnsi="Helvetica" w:cs="Arial"/>
                <w:i/>
                <w:iCs/>
                <w:color w:val="000000"/>
                <w:sz w:val="18"/>
                <w:szCs w:val="18"/>
                <w:lang w:val="en-ID"/>
              </w:rPr>
              <w:t xml:space="preserve">; </w:t>
            </w:r>
            <w:proofErr w:type="spellStart"/>
            <w:r w:rsidRPr="004F64DC">
              <w:rPr>
                <w:rFonts w:ascii="Helvetica" w:eastAsia="Arial" w:hAnsi="Helvetica" w:cs="Arial"/>
                <w:i/>
                <w:iCs/>
                <w:color w:val="000000"/>
                <w:sz w:val="18"/>
                <w:szCs w:val="18"/>
                <w:lang w:val="en-ID"/>
              </w:rPr>
              <w:t>Wiyata</w:t>
            </w:r>
            <w:proofErr w:type="spellEnd"/>
            <w:r w:rsidRPr="004F64DC">
              <w:rPr>
                <w:rFonts w:ascii="Helvetica" w:eastAsia="Arial" w:hAnsi="Helvetica" w:cs="Arial"/>
                <w:i/>
                <w:iCs/>
                <w:color w:val="000000"/>
                <w:sz w:val="18"/>
                <w:szCs w:val="18"/>
                <w:lang w:val="en-ID"/>
              </w:rPr>
              <w:t xml:space="preserve"> Tech</w:t>
            </w:r>
          </w:p>
        </w:tc>
      </w:tr>
    </w:tbl>
    <w:p w14:paraId="34F13588" w14:textId="77777777" w:rsidR="00FB70B0" w:rsidRPr="004F64DC" w:rsidRDefault="00FB70B0" w:rsidP="00C60986">
      <w:pPr>
        <w:widowControl w:val="0"/>
        <w:pBdr>
          <w:top w:val="nil"/>
          <w:left w:val="nil"/>
          <w:bottom w:val="nil"/>
          <w:right w:val="nil"/>
          <w:between w:val="nil"/>
        </w:pBdr>
        <w:rPr>
          <w:rFonts w:ascii="Helvetica" w:eastAsia="Arial" w:hAnsi="Helvetica" w:cs="Arial"/>
          <w:color w:val="000000"/>
          <w:sz w:val="20"/>
          <w:szCs w:val="20"/>
          <w:lang w:val="en-ID"/>
        </w:rPr>
      </w:pPr>
    </w:p>
    <w:tbl>
      <w:tblPr>
        <w:tblStyle w:val="afff5"/>
        <w:tblW w:w="10881" w:type="dxa"/>
        <w:jc w:val="center"/>
        <w:tblBorders>
          <w:top w:val="single" w:sz="4" w:space="0" w:color="70AD47"/>
          <w:bottom w:val="single" w:sz="4" w:space="0" w:color="70AD47"/>
        </w:tblBorders>
        <w:tblLayout w:type="fixed"/>
        <w:tblLook w:val="0400" w:firstRow="0" w:lastRow="0" w:firstColumn="0" w:lastColumn="0" w:noHBand="0" w:noVBand="1"/>
      </w:tblPr>
      <w:tblGrid>
        <w:gridCol w:w="10881"/>
      </w:tblGrid>
      <w:tr w:rsidR="00FB70B0" w:rsidRPr="004F64DC" w14:paraId="14CCFBA2" w14:textId="77777777">
        <w:trPr>
          <w:jc w:val="center"/>
        </w:trPr>
        <w:tc>
          <w:tcPr>
            <w:tcW w:w="10881" w:type="dxa"/>
          </w:tcPr>
          <w:p w14:paraId="249F7115" w14:textId="77777777" w:rsidR="00FB70B0" w:rsidRPr="004F64DC" w:rsidRDefault="00000000" w:rsidP="00C60986">
            <w:pPr>
              <w:spacing w:after="0" w:line="240" w:lineRule="auto"/>
              <w:rPr>
                <w:rFonts w:ascii="Helvetica" w:eastAsia="Arial" w:hAnsi="Helvetica" w:cs="Arial"/>
                <w:b/>
                <w:bCs/>
                <w:sz w:val="16"/>
                <w:szCs w:val="16"/>
                <w:lang w:val="en-ID"/>
              </w:rPr>
            </w:pPr>
            <w:r w:rsidRPr="004F64DC">
              <w:rPr>
                <w:rFonts w:ascii="Helvetica" w:eastAsia="Arial" w:hAnsi="Helvetica" w:cs="Arial"/>
                <w:b/>
                <w:bCs/>
                <w:sz w:val="16"/>
                <w:szCs w:val="16"/>
                <w:lang w:val="en-ID"/>
              </w:rPr>
              <w:t>How to cite (APA 7)</w:t>
            </w:r>
          </w:p>
          <w:p w14:paraId="13C201D5" w14:textId="64EEC2BF" w:rsidR="00FB70B0" w:rsidRPr="004F64DC" w:rsidRDefault="00000000" w:rsidP="00C60986">
            <w:pPr>
              <w:spacing w:after="0" w:line="240" w:lineRule="auto"/>
              <w:ind w:left="567" w:hanging="567"/>
              <w:rPr>
                <w:rFonts w:ascii="Helvetica" w:eastAsia="Arial" w:hAnsi="Helvetica" w:cs="Arial"/>
                <w:color w:val="FF0000"/>
                <w:sz w:val="16"/>
                <w:szCs w:val="16"/>
                <w:lang w:val="en-ID"/>
              </w:rPr>
            </w:pPr>
            <w:r w:rsidRPr="004F64DC">
              <w:rPr>
                <w:rFonts w:ascii="Helvetica" w:eastAsia="Arial" w:hAnsi="Helvetica" w:cs="Arial"/>
                <w:sz w:val="16"/>
                <w:szCs w:val="16"/>
                <w:lang w:val="en-ID"/>
              </w:rPr>
              <w:t xml:space="preserve">Wahid, M. R., </w:t>
            </w:r>
            <w:proofErr w:type="spellStart"/>
            <w:r w:rsidRPr="004F64DC">
              <w:rPr>
                <w:rFonts w:ascii="Helvetica" w:eastAsia="Arial" w:hAnsi="Helvetica" w:cs="Arial"/>
                <w:sz w:val="16"/>
                <w:szCs w:val="16"/>
                <w:lang w:val="en-ID"/>
              </w:rPr>
              <w:t>Gianti</w:t>
            </w:r>
            <w:proofErr w:type="spellEnd"/>
            <w:r w:rsidRPr="004F64DC">
              <w:rPr>
                <w:rFonts w:ascii="Helvetica" w:eastAsia="Arial" w:hAnsi="Helvetica" w:cs="Arial"/>
                <w:sz w:val="16"/>
                <w:szCs w:val="16"/>
                <w:lang w:val="en-ID"/>
              </w:rPr>
              <w:t>, M. S., &amp; Arifa, Z. (2026). Green Energy Bank: Pioneering energy ind</w:t>
            </w:r>
            <w:r w:rsidRPr="00574E04">
              <w:rPr>
                <w:rFonts w:ascii="Helvetica" w:eastAsia="Arial" w:hAnsi="Helvetica" w:cs="Arial"/>
                <w:sz w:val="16"/>
                <w:szCs w:val="16"/>
                <w:lang w:val="en-ID"/>
              </w:rPr>
              <w:t xml:space="preserve">ependence in </w:t>
            </w:r>
            <w:proofErr w:type="spellStart"/>
            <w:r w:rsidRPr="00574E04">
              <w:rPr>
                <w:rFonts w:ascii="Helvetica" w:eastAsia="Arial" w:hAnsi="Helvetica" w:cs="Arial"/>
                <w:sz w:val="16"/>
                <w:szCs w:val="16"/>
                <w:lang w:val="en-ID"/>
              </w:rPr>
              <w:t>Wiyata</w:t>
            </w:r>
            <w:proofErr w:type="spellEnd"/>
            <w:r w:rsidRPr="00574E04">
              <w:rPr>
                <w:rFonts w:ascii="Helvetica" w:eastAsia="Arial" w:hAnsi="Helvetica" w:cs="Arial"/>
                <w:sz w:val="16"/>
                <w:szCs w:val="16"/>
                <w:lang w:val="en-ID"/>
              </w:rPr>
              <w:t xml:space="preserve"> Tech Village, Purwakarta. </w:t>
            </w:r>
            <w:r w:rsidRPr="00574E04">
              <w:rPr>
                <w:rFonts w:ascii="Helvetica" w:eastAsia="Arial" w:hAnsi="Helvetica" w:cs="Arial"/>
                <w:i/>
                <w:iCs/>
                <w:sz w:val="16"/>
                <w:szCs w:val="16"/>
                <w:lang w:val="en-ID"/>
              </w:rPr>
              <w:t>Dedicated: Journal of Community Services (</w:t>
            </w:r>
            <w:proofErr w:type="spellStart"/>
            <w:r w:rsidRPr="00574E04">
              <w:rPr>
                <w:rFonts w:ascii="Helvetica" w:eastAsia="Arial" w:hAnsi="Helvetica" w:cs="Arial"/>
                <w:i/>
                <w:iCs/>
                <w:sz w:val="16"/>
                <w:szCs w:val="16"/>
                <w:lang w:val="en-ID"/>
              </w:rPr>
              <w:t>Pengabdian</w:t>
            </w:r>
            <w:proofErr w:type="spellEnd"/>
            <w:r w:rsidRPr="00574E04">
              <w:rPr>
                <w:rFonts w:ascii="Helvetica" w:eastAsia="Arial" w:hAnsi="Helvetica" w:cs="Arial"/>
                <w:i/>
                <w:iCs/>
                <w:sz w:val="16"/>
                <w:szCs w:val="16"/>
                <w:lang w:val="en-ID"/>
              </w:rPr>
              <w:t xml:space="preserve"> </w:t>
            </w:r>
            <w:proofErr w:type="spellStart"/>
            <w:r w:rsidRPr="00574E04">
              <w:rPr>
                <w:rFonts w:ascii="Helvetica" w:eastAsia="Arial" w:hAnsi="Helvetica" w:cs="Arial"/>
                <w:i/>
                <w:iCs/>
                <w:sz w:val="16"/>
                <w:szCs w:val="16"/>
                <w:lang w:val="en-ID"/>
              </w:rPr>
              <w:t>kepada</w:t>
            </w:r>
            <w:proofErr w:type="spellEnd"/>
            <w:r w:rsidRPr="00574E04">
              <w:rPr>
                <w:rFonts w:ascii="Helvetica" w:eastAsia="Arial" w:hAnsi="Helvetica" w:cs="Arial"/>
                <w:i/>
                <w:iCs/>
                <w:sz w:val="16"/>
                <w:szCs w:val="16"/>
                <w:lang w:val="en-ID"/>
              </w:rPr>
              <w:t xml:space="preserve"> Masyarakat), 4</w:t>
            </w:r>
            <w:r w:rsidRPr="00574E04">
              <w:rPr>
                <w:rFonts w:ascii="Helvetica" w:eastAsia="Arial" w:hAnsi="Helvetica" w:cs="Arial"/>
                <w:sz w:val="16"/>
                <w:szCs w:val="16"/>
                <w:lang w:val="en-ID"/>
              </w:rPr>
              <w:t xml:space="preserve">(2), </w:t>
            </w:r>
            <w:r w:rsidR="0025684F" w:rsidRPr="00574E04">
              <w:rPr>
                <w:rFonts w:ascii="Helvetica" w:eastAsia="Arial" w:hAnsi="Helvetica" w:cs="Arial"/>
                <w:sz w:val="16"/>
                <w:szCs w:val="16"/>
                <w:lang w:val="en-ID"/>
              </w:rPr>
              <w:t>391-404</w:t>
            </w:r>
            <w:r w:rsidRPr="00574E04">
              <w:rPr>
                <w:rFonts w:ascii="Helvetica" w:eastAsia="Arial" w:hAnsi="Helvetica" w:cs="Arial"/>
                <w:sz w:val="16"/>
                <w:szCs w:val="16"/>
                <w:lang w:val="en-ID"/>
              </w:rPr>
              <w:t>.</w:t>
            </w:r>
          </w:p>
        </w:tc>
      </w:tr>
      <w:tr w:rsidR="00FB70B0" w:rsidRPr="004F64DC" w14:paraId="328D4E45" w14:textId="77777777">
        <w:trPr>
          <w:jc w:val="center"/>
        </w:trPr>
        <w:tc>
          <w:tcPr>
            <w:tcW w:w="10881" w:type="dxa"/>
          </w:tcPr>
          <w:p w14:paraId="16DE329F" w14:textId="77777777" w:rsidR="00FB70B0" w:rsidRPr="004F64DC" w:rsidRDefault="00000000" w:rsidP="00C60986">
            <w:pPr>
              <w:spacing w:after="0" w:line="240" w:lineRule="auto"/>
              <w:rPr>
                <w:rFonts w:ascii="Helvetica" w:eastAsia="Arial" w:hAnsi="Helvetica" w:cs="Arial"/>
                <w:b/>
                <w:bCs/>
                <w:sz w:val="16"/>
                <w:szCs w:val="16"/>
                <w:lang w:val="en-ID"/>
              </w:rPr>
            </w:pPr>
            <w:r w:rsidRPr="004F64DC">
              <w:rPr>
                <w:rFonts w:ascii="Helvetica" w:eastAsia="Arial" w:hAnsi="Helvetica" w:cs="Arial"/>
                <w:b/>
                <w:bCs/>
                <w:sz w:val="16"/>
                <w:szCs w:val="16"/>
                <w:lang w:val="en-ID"/>
              </w:rPr>
              <w:t>Peer review</w:t>
            </w:r>
          </w:p>
          <w:p w14:paraId="6548BD26" w14:textId="77777777" w:rsidR="00FB70B0" w:rsidRPr="004F64DC" w:rsidRDefault="00000000" w:rsidP="00C60986">
            <w:pPr>
              <w:spacing w:after="0" w:line="240" w:lineRule="auto"/>
              <w:rPr>
                <w:rFonts w:ascii="Helvetica" w:eastAsia="Arial" w:hAnsi="Helvetica" w:cs="Arial"/>
                <w:sz w:val="16"/>
                <w:szCs w:val="16"/>
                <w:lang w:val="en-ID"/>
              </w:rPr>
            </w:pPr>
            <w:r w:rsidRPr="004F64DC">
              <w:rPr>
                <w:rFonts w:ascii="Helvetica" w:eastAsia="Arial" w:hAnsi="Helvetica" w:cs="Arial"/>
                <w:sz w:val="16"/>
                <w:szCs w:val="16"/>
                <w:lang w:val="en-ID"/>
              </w:rPr>
              <w:t>This article has been peer-reviewed through the journal’s standard double-blind peer review, where both the reviewers and authors are anonymised during review.</w:t>
            </w:r>
          </w:p>
        </w:tc>
      </w:tr>
      <w:tr w:rsidR="00FB70B0" w:rsidRPr="004F64DC" w14:paraId="18BD2A09" w14:textId="77777777">
        <w:trPr>
          <w:jc w:val="center"/>
        </w:trPr>
        <w:tc>
          <w:tcPr>
            <w:tcW w:w="10881" w:type="dxa"/>
          </w:tcPr>
          <w:p w14:paraId="72008362" w14:textId="77777777" w:rsidR="00FB70B0" w:rsidRPr="004F64DC" w:rsidRDefault="00000000" w:rsidP="00C60986">
            <w:pPr>
              <w:spacing w:after="0" w:line="240" w:lineRule="auto"/>
              <w:rPr>
                <w:rFonts w:ascii="Helvetica" w:eastAsia="Arial" w:hAnsi="Helvetica" w:cs="Arial"/>
                <w:b/>
                <w:bCs/>
                <w:sz w:val="16"/>
                <w:szCs w:val="16"/>
                <w:lang w:val="en-ID"/>
              </w:rPr>
            </w:pPr>
            <w:r w:rsidRPr="004F64DC">
              <w:rPr>
                <w:rFonts w:ascii="Helvetica" w:eastAsia="Arial" w:hAnsi="Helvetica" w:cs="Arial"/>
                <w:b/>
                <w:bCs/>
                <w:sz w:val="16"/>
                <w:szCs w:val="16"/>
                <w:lang w:val="en-ID"/>
              </w:rPr>
              <w:t xml:space="preserve">Copyright </w:t>
            </w:r>
            <w:r w:rsidRPr="004F64DC">
              <w:rPr>
                <w:rFonts w:ascii="Helvetica" w:eastAsia="Arial" w:hAnsi="Helvetica" w:cs="Arial"/>
                <w:noProof/>
                <w:sz w:val="16"/>
                <w:szCs w:val="16"/>
                <w:lang w:val="en-ID"/>
              </w:rPr>
              <w:drawing>
                <wp:inline distT="0" distB="0" distL="0" distR="0" wp14:anchorId="4BDDF97D" wp14:editId="1DB915F1">
                  <wp:extent cx="512530" cy="182880"/>
                  <wp:effectExtent l="0" t="0" r="0" b="0"/>
                  <wp:docPr id="54217984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4"/>
                          <a:srcRect/>
                          <a:stretch>
                            <a:fillRect/>
                          </a:stretch>
                        </pic:blipFill>
                        <pic:spPr>
                          <a:xfrm>
                            <a:off x="0" y="0"/>
                            <a:ext cx="512530" cy="182880"/>
                          </a:xfrm>
                          <a:prstGeom prst="rect">
                            <a:avLst/>
                          </a:prstGeom>
                          <a:ln/>
                        </pic:spPr>
                      </pic:pic>
                    </a:graphicData>
                  </a:graphic>
                </wp:inline>
              </w:drawing>
            </w:r>
          </w:p>
        </w:tc>
      </w:tr>
      <w:tr w:rsidR="00FB70B0" w:rsidRPr="004F64DC" w14:paraId="6FCD4478" w14:textId="77777777">
        <w:trPr>
          <w:jc w:val="center"/>
        </w:trPr>
        <w:tc>
          <w:tcPr>
            <w:tcW w:w="10881" w:type="dxa"/>
          </w:tcPr>
          <w:p w14:paraId="2C02503F" w14:textId="1D4B99A5" w:rsidR="00FB70B0" w:rsidRPr="004F64DC" w:rsidRDefault="00000000" w:rsidP="00C60986">
            <w:pPr>
              <w:spacing w:after="0" w:line="240" w:lineRule="auto"/>
              <w:rPr>
                <w:rFonts w:ascii="Helvetica" w:eastAsia="Arial" w:hAnsi="Helvetica" w:cs="Arial"/>
                <w:b/>
                <w:bCs/>
                <w:color w:val="0563C1"/>
                <w:sz w:val="16"/>
                <w:szCs w:val="16"/>
                <w:lang w:val="en-ID"/>
              </w:rPr>
            </w:pPr>
            <w:r w:rsidRPr="004F64DC">
              <w:rPr>
                <w:rFonts w:ascii="Helvetica" w:eastAsia="Arial" w:hAnsi="Helvetica" w:cs="Arial"/>
                <w:sz w:val="16"/>
                <w:szCs w:val="16"/>
                <w:lang w:val="en-ID"/>
              </w:rPr>
              <w:t xml:space="preserve">2026, Muhammad </w:t>
            </w:r>
            <w:proofErr w:type="spellStart"/>
            <w:r w:rsidRPr="004F64DC">
              <w:rPr>
                <w:rFonts w:ascii="Helvetica" w:eastAsia="Arial" w:hAnsi="Helvetica" w:cs="Arial"/>
                <w:sz w:val="16"/>
                <w:szCs w:val="16"/>
                <w:lang w:val="en-ID"/>
              </w:rPr>
              <w:t>Rizalul</w:t>
            </w:r>
            <w:proofErr w:type="spellEnd"/>
            <w:r w:rsidRPr="004F64DC">
              <w:rPr>
                <w:rFonts w:ascii="Helvetica" w:eastAsia="Arial" w:hAnsi="Helvetica" w:cs="Arial"/>
                <w:sz w:val="16"/>
                <w:szCs w:val="16"/>
                <w:lang w:val="en-ID"/>
              </w:rPr>
              <w:t xml:space="preserve"> Wahid, Mahmudah Salwa Gianti, </w:t>
            </w:r>
            <w:proofErr w:type="spellStart"/>
            <w:r w:rsidRPr="004F64DC">
              <w:rPr>
                <w:rFonts w:ascii="Helvetica" w:eastAsia="Arial" w:hAnsi="Helvetica" w:cs="Arial"/>
                <w:sz w:val="16"/>
                <w:szCs w:val="16"/>
                <w:lang w:val="en-ID"/>
              </w:rPr>
              <w:t>Zaldi</w:t>
            </w:r>
            <w:proofErr w:type="spellEnd"/>
            <w:r w:rsidRPr="004F64DC">
              <w:rPr>
                <w:rFonts w:ascii="Helvetica" w:eastAsia="Arial" w:hAnsi="Helvetica" w:cs="Arial"/>
                <w:sz w:val="16"/>
                <w:szCs w:val="16"/>
                <w:lang w:val="en-ID"/>
              </w:rPr>
              <w:t xml:space="preserve"> Arifa. This an open-access is article distributed under the terms of the Creative Commons Attribution-</w:t>
            </w:r>
            <w:proofErr w:type="spellStart"/>
            <w:r w:rsidRPr="004F64DC">
              <w:rPr>
                <w:rFonts w:ascii="Helvetica" w:eastAsia="Arial" w:hAnsi="Helvetica" w:cs="Arial"/>
                <w:sz w:val="16"/>
                <w:szCs w:val="16"/>
                <w:lang w:val="en-ID"/>
              </w:rPr>
              <w:t>ShareAlike</w:t>
            </w:r>
            <w:proofErr w:type="spellEnd"/>
            <w:r w:rsidRPr="004F64DC">
              <w:rPr>
                <w:rFonts w:ascii="Helvetica" w:eastAsia="Arial" w:hAnsi="Helvetica" w:cs="Arial"/>
                <w:sz w:val="16"/>
                <w:szCs w:val="16"/>
                <w:lang w:val="en-ID"/>
              </w:rPr>
              <w:t xml:space="preserve"> 4.0 International (CC BY-SA 4.0) </w:t>
            </w:r>
            <w:hyperlink r:id="rId15">
              <w:r w:rsidR="00FB70B0" w:rsidRPr="004F64DC">
                <w:rPr>
                  <w:rFonts w:ascii="Helvetica" w:eastAsia="Arial" w:hAnsi="Helvetica" w:cs="Arial"/>
                  <w:color w:val="0563C1"/>
                  <w:sz w:val="16"/>
                  <w:szCs w:val="16"/>
                  <w:u w:val="single"/>
                  <w:lang w:val="en-ID"/>
                </w:rPr>
                <w:t>https://creativecommons.org/licenses/by-sa/4.0/</w:t>
              </w:r>
            </w:hyperlink>
            <w:r w:rsidRPr="004F64DC">
              <w:rPr>
                <w:rFonts w:ascii="Helvetica" w:eastAsia="Arial" w:hAnsi="Helvetica" w:cs="Arial"/>
                <w:sz w:val="16"/>
                <w:szCs w:val="16"/>
                <w:lang w:val="en-ID"/>
              </w:rPr>
              <w:t>, which permits unrestricted use, distribution, and reproduction in any medium, provided the original author, and source are credited. *Corresponding author:</w:t>
            </w:r>
            <w:r w:rsidR="00AB68B7">
              <w:rPr>
                <w:rFonts w:ascii="Helvetica" w:eastAsia="Arial" w:hAnsi="Helvetica" w:cs="Arial"/>
                <w:sz w:val="16"/>
                <w:szCs w:val="16"/>
                <w:lang w:val="en-ID"/>
              </w:rPr>
              <w:t xml:space="preserve"> </w:t>
            </w:r>
            <w:hyperlink r:id="rId16" w:history="1">
              <w:r w:rsidR="00AB68B7" w:rsidRPr="004D12F8">
                <w:rPr>
                  <w:rStyle w:val="Hyperlink"/>
                  <w:rFonts w:ascii="Helvetica" w:eastAsia="Arial" w:hAnsi="Helvetica" w:cs="Arial"/>
                  <w:sz w:val="16"/>
                  <w:szCs w:val="16"/>
                  <w:lang w:val="en-ID"/>
                </w:rPr>
                <w:t>zaldiarifa@upi.edu</w:t>
              </w:r>
            </w:hyperlink>
            <w:r w:rsidR="00AB68B7">
              <w:rPr>
                <w:rFonts w:ascii="Helvetica" w:eastAsia="Arial" w:hAnsi="Helvetica" w:cs="Arial"/>
                <w:sz w:val="16"/>
                <w:szCs w:val="16"/>
                <w:lang w:val="en-ID"/>
              </w:rPr>
              <w:t xml:space="preserve"> </w:t>
            </w:r>
          </w:p>
        </w:tc>
      </w:tr>
    </w:tbl>
    <w:p w14:paraId="30C8A9A7" w14:textId="77777777" w:rsidR="00FB70B0" w:rsidRPr="004F64DC" w:rsidRDefault="00FB70B0">
      <w:pPr>
        <w:rPr>
          <w:rFonts w:ascii="Helvetica" w:eastAsia="Arial" w:hAnsi="Helvetica" w:cs="Arial"/>
          <w:color w:val="FF0000"/>
          <w:sz w:val="16"/>
          <w:szCs w:val="16"/>
          <w:lang w:val="en-ID"/>
        </w:rPr>
        <w:sectPr w:rsidR="00FB70B0" w:rsidRPr="004F64DC" w:rsidSect="005C44A3">
          <w:headerReference w:type="even" r:id="rId17"/>
          <w:headerReference w:type="default" r:id="rId18"/>
          <w:footerReference w:type="even" r:id="rId19"/>
          <w:footerReference w:type="default" r:id="rId20"/>
          <w:headerReference w:type="first" r:id="rId21"/>
          <w:footerReference w:type="first" r:id="rId22"/>
          <w:pgSz w:w="11900" w:h="16840"/>
          <w:pgMar w:top="851" w:right="567" w:bottom="851" w:left="567" w:header="709" w:footer="709" w:gutter="0"/>
          <w:pgNumType w:start="391"/>
          <w:cols w:space="720"/>
        </w:sectPr>
      </w:pPr>
    </w:p>
    <w:p w14:paraId="1FD924E2" w14:textId="77777777" w:rsidR="00FB70B0" w:rsidRPr="004F64DC" w:rsidRDefault="00000000">
      <w:pPr>
        <w:spacing w:after="120" w:line="276" w:lineRule="auto"/>
        <w:jc w:val="center"/>
        <w:rPr>
          <w:rFonts w:ascii="Helvetica" w:eastAsia="Arial" w:hAnsi="Helvetica" w:cs="Arial"/>
          <w:b/>
          <w:bCs/>
          <w:lang w:val="en-ID"/>
        </w:rPr>
      </w:pPr>
      <w:r w:rsidRPr="004F64DC">
        <w:rPr>
          <w:rFonts w:ascii="Helvetica" w:eastAsia="Arial" w:hAnsi="Helvetica" w:cs="Arial"/>
          <w:b/>
          <w:bCs/>
          <w:lang w:val="en-ID"/>
        </w:rPr>
        <w:lastRenderedPageBreak/>
        <w:t>INTRODUCTION</w:t>
      </w:r>
    </w:p>
    <w:p w14:paraId="6868C3D9" w14:textId="5C691B5C" w:rsidR="00FB70B0" w:rsidRPr="004F64DC" w:rsidRDefault="00000000">
      <w:pPr>
        <w:spacing w:after="120" w:line="276" w:lineRule="auto"/>
        <w:jc w:val="both"/>
        <w:rPr>
          <w:rFonts w:ascii="Helvetica" w:eastAsia="Arial" w:hAnsi="Helvetica" w:cs="Arial"/>
          <w:sz w:val="22"/>
          <w:szCs w:val="22"/>
          <w:lang w:val="en-ID"/>
        </w:rPr>
      </w:pPr>
      <w:r w:rsidRPr="004F64DC">
        <w:rPr>
          <w:rFonts w:ascii="Helvetica" w:eastAsia="Arial" w:hAnsi="Helvetica" w:cs="Arial"/>
          <w:sz w:val="22"/>
          <w:szCs w:val="22"/>
          <w:lang w:val="en-ID"/>
        </w:rPr>
        <w:t>At the national level, Indonesia has set an ambitious target to achieve a 23% renewable energy mix by 2025, as mandated by the National Energy Policy (</w:t>
      </w:r>
      <w:proofErr w:type="spellStart"/>
      <w:r w:rsidRPr="004F64DC">
        <w:rPr>
          <w:rFonts w:ascii="Helvetica" w:eastAsia="Arial" w:hAnsi="Helvetica" w:cs="Arial"/>
          <w:sz w:val="22"/>
          <w:szCs w:val="22"/>
          <w:lang w:val="en-ID"/>
        </w:rPr>
        <w:t>Kebijakan</w:t>
      </w:r>
      <w:proofErr w:type="spellEnd"/>
      <w:r w:rsidRPr="004F64DC">
        <w:rPr>
          <w:rFonts w:ascii="Helvetica" w:eastAsia="Arial" w:hAnsi="Helvetica" w:cs="Arial"/>
          <w:sz w:val="22"/>
          <w:szCs w:val="22"/>
          <w:lang w:val="en-ID"/>
        </w:rPr>
        <w:t xml:space="preserve"> Energi Nasional or KEN). This strategic target is firmly anchored in a robust regulatory framework, including </w:t>
      </w:r>
      <w:proofErr w:type="spellStart"/>
      <w:r w:rsidRPr="004F64DC">
        <w:rPr>
          <w:rFonts w:ascii="Helvetica" w:eastAsia="Arial" w:hAnsi="Helvetica" w:cs="Arial"/>
          <w:sz w:val="22"/>
          <w:szCs w:val="22"/>
          <w:lang w:val="en-ID"/>
        </w:rPr>
        <w:t>Undang-Undang</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Nomor</w:t>
      </w:r>
      <w:proofErr w:type="spellEnd"/>
      <w:r w:rsidRPr="004F64DC">
        <w:rPr>
          <w:rFonts w:ascii="Helvetica" w:eastAsia="Arial" w:hAnsi="Helvetica" w:cs="Arial"/>
          <w:sz w:val="22"/>
          <w:szCs w:val="22"/>
          <w:lang w:val="en-ID"/>
        </w:rPr>
        <w:t xml:space="preserve"> 30 </w:t>
      </w:r>
      <w:proofErr w:type="spellStart"/>
      <w:r w:rsidRPr="004F64DC">
        <w:rPr>
          <w:rFonts w:ascii="Helvetica" w:eastAsia="Arial" w:hAnsi="Helvetica" w:cs="Arial"/>
          <w:sz w:val="22"/>
          <w:szCs w:val="22"/>
          <w:lang w:val="en-ID"/>
        </w:rPr>
        <w:t>Tahun</w:t>
      </w:r>
      <w:proofErr w:type="spellEnd"/>
      <w:r w:rsidRPr="004F64DC">
        <w:rPr>
          <w:rFonts w:ascii="Helvetica" w:eastAsia="Arial" w:hAnsi="Helvetica" w:cs="Arial"/>
          <w:sz w:val="22"/>
          <w:szCs w:val="22"/>
          <w:lang w:val="en-ID"/>
        </w:rPr>
        <w:t xml:space="preserve"> 2007 </w:t>
      </w:r>
      <w:proofErr w:type="spellStart"/>
      <w:r w:rsidR="005937F3">
        <w:rPr>
          <w:rFonts w:ascii="Helvetica" w:eastAsia="Arial" w:hAnsi="Helvetica" w:cs="Arial"/>
          <w:sz w:val="22"/>
          <w:szCs w:val="22"/>
          <w:lang w:val="en-ID"/>
        </w:rPr>
        <w:t>tentang</w:t>
      </w:r>
      <w:proofErr w:type="spellEnd"/>
      <w:r w:rsidRPr="004F64DC">
        <w:rPr>
          <w:rFonts w:ascii="Helvetica" w:eastAsia="Arial" w:hAnsi="Helvetica" w:cs="Arial"/>
          <w:sz w:val="22"/>
          <w:szCs w:val="22"/>
          <w:lang w:val="en-ID"/>
        </w:rPr>
        <w:t xml:space="preserve"> Energy and </w:t>
      </w:r>
      <w:proofErr w:type="spellStart"/>
      <w:r w:rsidRPr="004F64DC">
        <w:rPr>
          <w:rFonts w:ascii="Helvetica" w:eastAsia="Arial" w:hAnsi="Helvetica" w:cs="Arial"/>
          <w:sz w:val="22"/>
          <w:szCs w:val="22"/>
          <w:lang w:val="en-ID"/>
        </w:rPr>
        <w:t>Peraturan</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Pemerintah</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Nomor</w:t>
      </w:r>
      <w:proofErr w:type="spellEnd"/>
      <w:r w:rsidRPr="004F64DC">
        <w:rPr>
          <w:rFonts w:ascii="Helvetica" w:eastAsia="Arial" w:hAnsi="Helvetica" w:cs="Arial"/>
          <w:sz w:val="22"/>
          <w:szCs w:val="22"/>
          <w:lang w:val="en-ID"/>
        </w:rPr>
        <w:t xml:space="preserve"> 79 </w:t>
      </w:r>
      <w:proofErr w:type="spellStart"/>
      <w:r w:rsidRPr="004F64DC">
        <w:rPr>
          <w:rFonts w:ascii="Helvetica" w:eastAsia="Arial" w:hAnsi="Helvetica" w:cs="Arial"/>
          <w:sz w:val="22"/>
          <w:szCs w:val="22"/>
          <w:lang w:val="en-ID"/>
        </w:rPr>
        <w:t>Tahun</w:t>
      </w:r>
      <w:proofErr w:type="spellEnd"/>
      <w:r w:rsidRPr="004F64DC">
        <w:rPr>
          <w:rFonts w:ascii="Helvetica" w:eastAsia="Arial" w:hAnsi="Helvetica" w:cs="Arial"/>
          <w:sz w:val="22"/>
          <w:szCs w:val="22"/>
          <w:lang w:val="en-ID"/>
        </w:rPr>
        <w:t xml:space="preserve"> 2014 </w:t>
      </w:r>
      <w:proofErr w:type="spellStart"/>
      <w:r w:rsidR="005937F3">
        <w:rPr>
          <w:rFonts w:ascii="Helvetica" w:eastAsia="Arial" w:hAnsi="Helvetica" w:cs="Arial"/>
          <w:sz w:val="22"/>
          <w:szCs w:val="22"/>
          <w:lang w:val="en-ID"/>
        </w:rPr>
        <w:t>tentang</w:t>
      </w:r>
      <w:proofErr w:type="spellEnd"/>
      <w:r w:rsidR="005937F3">
        <w:rPr>
          <w:rFonts w:ascii="Helvetica" w:eastAsia="Arial" w:hAnsi="Helvetica" w:cs="Arial"/>
          <w:sz w:val="22"/>
          <w:szCs w:val="22"/>
          <w:lang w:val="en-ID"/>
        </w:rPr>
        <w:t xml:space="preserve"> </w:t>
      </w:r>
      <w:proofErr w:type="spellStart"/>
      <w:r w:rsidR="005937F3" w:rsidRPr="005937F3">
        <w:rPr>
          <w:rFonts w:ascii="Helvetica" w:eastAsia="Arial" w:hAnsi="Helvetica" w:cs="Arial"/>
          <w:sz w:val="22"/>
          <w:szCs w:val="22"/>
          <w:lang w:val="en-ID"/>
        </w:rPr>
        <w:t>Kebijakan</w:t>
      </w:r>
      <w:proofErr w:type="spellEnd"/>
      <w:r w:rsidR="005937F3" w:rsidRPr="005937F3">
        <w:rPr>
          <w:rFonts w:ascii="Helvetica" w:eastAsia="Arial" w:hAnsi="Helvetica" w:cs="Arial"/>
          <w:sz w:val="22"/>
          <w:szCs w:val="22"/>
          <w:lang w:val="en-ID"/>
        </w:rPr>
        <w:t xml:space="preserve"> Energi Nasional</w:t>
      </w:r>
      <w:r w:rsidRPr="004F64DC">
        <w:rPr>
          <w:rFonts w:ascii="Helvetica" w:eastAsia="Arial" w:hAnsi="Helvetica" w:cs="Arial"/>
          <w:sz w:val="22"/>
          <w:szCs w:val="22"/>
          <w:lang w:val="en-ID"/>
        </w:rPr>
        <w:t xml:space="preserve"> (see: </w:t>
      </w:r>
      <w:hyperlink r:id="rId23">
        <w:r w:rsidR="00FB70B0" w:rsidRPr="004F64DC">
          <w:rPr>
            <w:rFonts w:ascii="Helvetica" w:eastAsia="Arial" w:hAnsi="Helvetica" w:cs="Arial"/>
            <w:color w:val="0563C1"/>
            <w:sz w:val="22"/>
            <w:szCs w:val="22"/>
            <w:u w:val="single"/>
            <w:lang w:val="en-ID"/>
          </w:rPr>
          <w:t>https://www.esdm.go.id</w:t>
        </w:r>
      </w:hyperlink>
      <w:r w:rsidRPr="004F64DC">
        <w:rPr>
          <w:rFonts w:ascii="Helvetica" w:eastAsia="Arial" w:hAnsi="Helvetica" w:cs="Arial"/>
          <w:sz w:val="22"/>
          <w:szCs w:val="22"/>
          <w:lang w:val="en-ID"/>
        </w:rPr>
        <w:t xml:space="preserve">), both of which actively accelerate the deployment and utilization of New and Renewable Energy (NRE) throughout the archipelago </w:t>
      </w:r>
      <w:r w:rsidRPr="004F64DC">
        <w:rPr>
          <w:rFonts w:ascii="Helvetica" w:eastAsia="Arial" w:hAnsi="Helvetica" w:cs="Arial"/>
          <w:color w:val="0070C0"/>
          <w:sz w:val="22"/>
          <w:szCs w:val="22"/>
          <w:lang w:val="en-ID"/>
        </w:rPr>
        <w:t>(</w:t>
      </w:r>
      <w:proofErr w:type="spellStart"/>
      <w:r w:rsidRPr="004F64DC">
        <w:rPr>
          <w:rFonts w:ascii="Helvetica" w:eastAsia="Arial" w:hAnsi="Helvetica" w:cs="Arial"/>
          <w:color w:val="0070C0"/>
          <w:sz w:val="22"/>
          <w:szCs w:val="22"/>
          <w:lang w:val="en-ID"/>
        </w:rPr>
        <w:t>Silalahi</w:t>
      </w:r>
      <w:proofErr w:type="spellEnd"/>
      <w:r w:rsidRPr="004F64DC">
        <w:rPr>
          <w:rFonts w:ascii="Helvetica" w:eastAsia="Arial" w:hAnsi="Helvetica" w:cs="Arial"/>
          <w:color w:val="0070C0"/>
          <w:sz w:val="22"/>
          <w:szCs w:val="22"/>
          <w:lang w:val="en-ID"/>
        </w:rPr>
        <w:t xml:space="preserve"> et al., 2021)</w:t>
      </w:r>
      <w:r w:rsidRPr="004F64DC">
        <w:rPr>
          <w:rFonts w:ascii="Helvetica" w:eastAsia="Arial" w:hAnsi="Helvetica" w:cs="Arial"/>
          <w:sz w:val="22"/>
          <w:szCs w:val="22"/>
          <w:lang w:val="en-ID"/>
        </w:rPr>
        <w:t>. Aligning with this national agenda, the implementation of the community service project titled “</w:t>
      </w:r>
      <w:r w:rsidRPr="004F64DC">
        <w:rPr>
          <w:rFonts w:ascii="Helvetica" w:eastAsia="Arial" w:hAnsi="Helvetica" w:cs="Arial"/>
          <w:i/>
          <w:iCs/>
          <w:sz w:val="22"/>
          <w:szCs w:val="22"/>
          <w:lang w:val="en-ID"/>
        </w:rPr>
        <w:t xml:space="preserve">Green Energy Bank in </w:t>
      </w:r>
      <w:proofErr w:type="spellStart"/>
      <w:r w:rsidRPr="004F64DC">
        <w:rPr>
          <w:rFonts w:ascii="Helvetica" w:eastAsia="Arial" w:hAnsi="Helvetica" w:cs="Arial"/>
          <w:i/>
          <w:iCs/>
          <w:sz w:val="22"/>
          <w:szCs w:val="22"/>
          <w:lang w:val="en-ID"/>
        </w:rPr>
        <w:t>Wiyata</w:t>
      </w:r>
      <w:proofErr w:type="spellEnd"/>
      <w:r w:rsidRPr="004F64DC">
        <w:rPr>
          <w:rFonts w:ascii="Helvetica" w:eastAsia="Arial" w:hAnsi="Helvetica" w:cs="Arial"/>
          <w:i/>
          <w:iCs/>
          <w:sz w:val="22"/>
          <w:szCs w:val="22"/>
          <w:lang w:val="en-ID"/>
        </w:rPr>
        <w:t xml:space="preserve"> Tech Village: Pioneer of Energy-Independent Village in Purwakarta Regency</w:t>
      </w:r>
      <w:r w:rsidRPr="004F64DC">
        <w:rPr>
          <w:rFonts w:ascii="Helvetica" w:eastAsia="Arial" w:hAnsi="Helvetica" w:cs="Arial"/>
          <w:sz w:val="22"/>
          <w:szCs w:val="22"/>
          <w:lang w:val="en-ID"/>
        </w:rPr>
        <w:t xml:space="preserve">” serves as a localized catalyst to support state-level transitions toward sustainable infrastructure. </w:t>
      </w:r>
    </w:p>
    <w:p w14:paraId="162E3C31" w14:textId="1F851BA9" w:rsidR="00FB70B0" w:rsidRPr="004F64DC" w:rsidRDefault="00000000">
      <w:pPr>
        <w:spacing w:after="120" w:line="276" w:lineRule="auto"/>
        <w:jc w:val="both"/>
        <w:rPr>
          <w:rFonts w:ascii="Helvetica" w:eastAsia="Arial" w:hAnsi="Helvetica" w:cs="Arial"/>
          <w:sz w:val="22"/>
          <w:szCs w:val="22"/>
          <w:lang w:val="en-ID"/>
        </w:rPr>
      </w:pPr>
      <w:r w:rsidRPr="004F64DC">
        <w:rPr>
          <w:rFonts w:ascii="Helvetica" w:eastAsia="Arial" w:hAnsi="Helvetica" w:cs="Arial"/>
          <w:sz w:val="22"/>
          <w:szCs w:val="22"/>
          <w:lang w:val="en-ID"/>
        </w:rPr>
        <w:t xml:space="preserve">Furthermore, this initiative directly intersects with the United Nations Sustainable Development Goals (SDGs), primarily SDG 7: Clean and Affordable Energy, which seeks to guarantee universal access to affordable, reliable, and modern energy services. It also </w:t>
      </w:r>
      <w:r w:rsidR="006D2E82">
        <w:rPr>
          <w:rFonts w:ascii="Helvetica" w:eastAsia="Arial" w:hAnsi="Helvetica" w:cs="Arial"/>
          <w:sz w:val="22"/>
          <w:szCs w:val="22"/>
          <w:lang w:val="en-ID"/>
        </w:rPr>
        <w:t>addresses SDG 11: Sustainable Cities and Communities by strengthening rural security infrastructure and SDG 13: Climate Action by directly reducing</w:t>
      </w:r>
      <w:r w:rsidRPr="004F64DC">
        <w:rPr>
          <w:rFonts w:ascii="Helvetica" w:eastAsia="Arial" w:hAnsi="Helvetica" w:cs="Arial"/>
          <w:sz w:val="22"/>
          <w:szCs w:val="22"/>
          <w:lang w:val="en-ID"/>
        </w:rPr>
        <w:t xml:space="preserve"> carbon footprints. Locally, this intervention translates these global ideals into the “</w:t>
      </w:r>
      <w:r w:rsidRPr="004F64DC">
        <w:rPr>
          <w:rFonts w:ascii="Helvetica" w:eastAsia="Arial" w:hAnsi="Helvetica" w:cs="Arial"/>
          <w:i/>
          <w:iCs/>
          <w:sz w:val="22"/>
          <w:szCs w:val="22"/>
          <w:lang w:val="en-ID"/>
        </w:rPr>
        <w:t>Village SDGs</w:t>
      </w:r>
      <w:r w:rsidRPr="004F64DC">
        <w:rPr>
          <w:rFonts w:ascii="Helvetica" w:eastAsia="Arial" w:hAnsi="Helvetica" w:cs="Arial"/>
          <w:sz w:val="22"/>
          <w:szCs w:val="22"/>
          <w:lang w:val="en-ID"/>
        </w:rPr>
        <w:t xml:space="preserve">” paradigm, specifically fostering Clean and Renewable Energy Villages alongside Sustainable Rural Infrastructure and Connectivity (see: </w:t>
      </w:r>
      <w:hyperlink r:id="rId24">
        <w:r w:rsidR="00FB70B0" w:rsidRPr="004F64DC">
          <w:rPr>
            <w:rFonts w:ascii="Helvetica" w:eastAsia="Arial" w:hAnsi="Helvetica" w:cs="Arial"/>
            <w:color w:val="0563C1"/>
            <w:sz w:val="22"/>
            <w:szCs w:val="22"/>
            <w:u w:val="single"/>
            <w:lang w:val="en-ID"/>
          </w:rPr>
          <w:t>https://sdgsdesa.kemendesa.go.id</w:t>
        </w:r>
      </w:hyperlink>
      <w:r w:rsidRPr="004F64DC">
        <w:rPr>
          <w:rFonts w:ascii="Helvetica" w:eastAsia="Arial" w:hAnsi="Helvetica" w:cs="Arial"/>
          <w:sz w:val="22"/>
          <w:szCs w:val="22"/>
          <w:lang w:val="en-ID"/>
        </w:rPr>
        <w:t>).</w:t>
      </w:r>
    </w:p>
    <w:p w14:paraId="06C7EDE9" w14:textId="77777777" w:rsidR="00FB70B0" w:rsidRPr="005937F3" w:rsidRDefault="00000000">
      <w:pPr>
        <w:jc w:val="center"/>
        <w:rPr>
          <w:rFonts w:ascii="Helvetica" w:eastAsia="Arial" w:hAnsi="Helvetica" w:cs="Arial"/>
          <w:sz w:val="20"/>
          <w:szCs w:val="20"/>
          <w:lang w:val="en-ID"/>
        </w:rPr>
      </w:pPr>
      <w:r w:rsidRPr="005937F3">
        <w:rPr>
          <w:rFonts w:ascii="Helvetica" w:eastAsia="Arial" w:hAnsi="Helvetica" w:cs="Arial"/>
          <w:noProof/>
          <w:sz w:val="20"/>
          <w:szCs w:val="20"/>
          <w:lang w:val="en-ID"/>
        </w:rPr>
        <w:drawing>
          <wp:inline distT="0" distB="0" distL="0" distR="0" wp14:anchorId="608B76BF" wp14:editId="35CCD61B">
            <wp:extent cx="4572000" cy="3092450"/>
            <wp:effectExtent l="0" t="0" r="0" b="0"/>
            <wp:docPr id="542179848"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rotWithShape="1">
                    <a:blip r:embed="rId25"/>
                    <a:srcRect b="4134"/>
                    <a:stretch>
                      <a:fillRect/>
                    </a:stretch>
                  </pic:blipFill>
                  <pic:spPr bwMode="auto">
                    <a:xfrm>
                      <a:off x="0" y="0"/>
                      <a:ext cx="4572000" cy="3092450"/>
                    </a:xfrm>
                    <a:prstGeom prst="rect">
                      <a:avLst/>
                    </a:prstGeom>
                    <a:ln>
                      <a:noFill/>
                    </a:ln>
                    <a:extLst>
                      <a:ext uri="{53640926-AAD7-44D8-BBD7-CCE9431645EC}">
                        <a14:shadowObscured xmlns:a14="http://schemas.microsoft.com/office/drawing/2010/main"/>
                      </a:ext>
                    </a:extLst>
                  </pic:spPr>
                </pic:pic>
              </a:graphicData>
            </a:graphic>
          </wp:inline>
        </w:drawing>
      </w:r>
    </w:p>
    <w:p w14:paraId="77D391B1" w14:textId="77777777" w:rsidR="005937F3" w:rsidRPr="005937F3" w:rsidRDefault="005937F3">
      <w:pPr>
        <w:jc w:val="center"/>
        <w:rPr>
          <w:rFonts w:ascii="Helvetica" w:eastAsia="Arial" w:hAnsi="Helvetica" w:cs="Arial"/>
          <w:sz w:val="20"/>
          <w:szCs w:val="20"/>
          <w:lang w:val="en-ID"/>
        </w:rPr>
      </w:pPr>
    </w:p>
    <w:p w14:paraId="3EFEA969" w14:textId="77777777" w:rsidR="00FB70B0" w:rsidRPr="005937F3" w:rsidRDefault="00000000">
      <w:pPr>
        <w:jc w:val="center"/>
        <w:rPr>
          <w:rFonts w:ascii="Helvetica" w:eastAsia="Arial" w:hAnsi="Helvetica" w:cs="Arial"/>
          <w:b/>
          <w:bCs/>
          <w:sz w:val="20"/>
          <w:szCs w:val="20"/>
          <w:lang w:val="en-ID"/>
        </w:rPr>
      </w:pPr>
      <w:r w:rsidRPr="005937F3">
        <w:rPr>
          <w:rFonts w:ascii="Helvetica" w:eastAsia="Arial" w:hAnsi="Helvetica" w:cs="Arial"/>
          <w:b/>
          <w:bCs/>
          <w:sz w:val="20"/>
          <w:szCs w:val="20"/>
          <w:lang w:val="en-ID"/>
        </w:rPr>
        <w:t xml:space="preserve">Figure 1. </w:t>
      </w:r>
      <w:r w:rsidRPr="005937F3">
        <w:rPr>
          <w:rFonts w:ascii="Helvetica" w:eastAsia="Arial" w:hAnsi="Helvetica" w:cs="Arial"/>
          <w:sz w:val="20"/>
          <w:szCs w:val="20"/>
          <w:lang w:val="en-ID"/>
        </w:rPr>
        <w:t>United Nations Sustainable Development Goals Supported by the Green Energy Bank Program</w:t>
      </w:r>
    </w:p>
    <w:p w14:paraId="4AB5E99A" w14:textId="52CEF3C9" w:rsidR="00FB70B0" w:rsidRPr="005937F3" w:rsidRDefault="00000000">
      <w:pPr>
        <w:jc w:val="center"/>
        <w:rPr>
          <w:rFonts w:ascii="Helvetica" w:eastAsia="Arial" w:hAnsi="Helvetica" w:cs="Arial"/>
          <w:i/>
          <w:iCs/>
          <w:sz w:val="20"/>
          <w:szCs w:val="20"/>
          <w:lang w:val="en-ID"/>
        </w:rPr>
      </w:pPr>
      <w:r w:rsidRPr="005937F3">
        <w:rPr>
          <w:rFonts w:ascii="Helvetica" w:eastAsia="Arial" w:hAnsi="Helvetica" w:cs="Arial"/>
          <w:i/>
          <w:iCs/>
          <w:sz w:val="20"/>
          <w:szCs w:val="20"/>
          <w:lang w:val="en-ID"/>
        </w:rPr>
        <w:t>Source: Author Documentation</w:t>
      </w:r>
      <w:r w:rsidR="005937F3" w:rsidRPr="005937F3">
        <w:rPr>
          <w:rFonts w:ascii="Helvetica" w:eastAsia="Arial" w:hAnsi="Helvetica" w:cs="Arial"/>
          <w:i/>
          <w:iCs/>
          <w:sz w:val="20"/>
          <w:szCs w:val="20"/>
          <w:lang w:val="en-ID"/>
        </w:rPr>
        <w:t xml:space="preserve"> 2026</w:t>
      </w:r>
    </w:p>
    <w:p w14:paraId="3FCF8539" w14:textId="77777777" w:rsidR="00FB70B0" w:rsidRPr="005937F3" w:rsidRDefault="00FB70B0" w:rsidP="005937F3">
      <w:pPr>
        <w:spacing w:after="120"/>
        <w:jc w:val="center"/>
        <w:rPr>
          <w:rFonts w:ascii="Helvetica" w:eastAsia="Arial" w:hAnsi="Helvetica" w:cs="Arial"/>
          <w:sz w:val="20"/>
          <w:szCs w:val="20"/>
          <w:lang w:val="en-ID"/>
        </w:rPr>
      </w:pPr>
    </w:p>
    <w:p w14:paraId="1736B21A" w14:textId="2810A08F" w:rsidR="00FB70B0" w:rsidRPr="004F64DC" w:rsidRDefault="00000000">
      <w:pPr>
        <w:spacing w:after="120" w:line="276" w:lineRule="auto"/>
        <w:jc w:val="both"/>
        <w:rPr>
          <w:rFonts w:ascii="Helvetica" w:eastAsia="Arial" w:hAnsi="Helvetica" w:cs="Arial"/>
          <w:sz w:val="22"/>
          <w:szCs w:val="22"/>
          <w:lang w:val="en-ID"/>
        </w:rPr>
      </w:pPr>
      <w:r w:rsidRPr="004F64DC">
        <w:rPr>
          <w:rFonts w:ascii="Helvetica" w:eastAsia="Arial" w:hAnsi="Helvetica" w:cs="Arial"/>
          <w:b/>
          <w:bCs/>
          <w:sz w:val="22"/>
          <w:szCs w:val="22"/>
          <w:lang w:val="en-ID"/>
        </w:rPr>
        <w:t>Figure 1</w:t>
      </w:r>
      <w:r w:rsidRPr="004F64DC">
        <w:rPr>
          <w:rFonts w:ascii="Helvetica" w:eastAsia="Arial" w:hAnsi="Helvetica" w:cs="Arial"/>
          <w:sz w:val="22"/>
          <w:szCs w:val="22"/>
          <w:lang w:val="en-ID"/>
        </w:rPr>
        <w:t xml:space="preserve"> illustrates the three SDG targets</w:t>
      </w:r>
      <w:r w:rsidR="006D2E82">
        <w:rPr>
          <w:rFonts w:ascii="Helvetica" w:eastAsia="Arial" w:hAnsi="Helvetica" w:cs="Arial"/>
          <w:sz w:val="22"/>
          <w:szCs w:val="22"/>
          <w:lang w:val="en-ID"/>
        </w:rPr>
        <w:t>, SDG 7, SDG 11, and SDG 13,</w:t>
      </w:r>
      <w:r w:rsidRPr="004F64DC">
        <w:rPr>
          <w:rFonts w:ascii="Helvetica" w:eastAsia="Arial" w:hAnsi="Helvetica" w:cs="Arial"/>
          <w:sz w:val="22"/>
          <w:szCs w:val="22"/>
          <w:lang w:val="en-ID"/>
        </w:rPr>
        <w:t xml:space="preserve"> that are directly addressed by the Green Energy Bank program, linking the intervention's technical outputs to Indonesia's national and village-level sustainability commitments. Solar-powered public street lighting has become a widely replicated community service intervention across rural Indonesia</w:t>
      </w:r>
      <w:r w:rsidR="006D2E82">
        <w:rPr>
          <w:rFonts w:ascii="Helvetica" w:eastAsia="Arial" w:hAnsi="Helvetica" w:cs="Arial"/>
          <w:sz w:val="22"/>
          <w:szCs w:val="22"/>
          <w:lang w:val="en-ID"/>
        </w:rPr>
        <w:t>. However, a</w:t>
      </w:r>
      <w:r w:rsidRPr="004F64DC">
        <w:rPr>
          <w:rFonts w:ascii="Helvetica" w:eastAsia="Arial" w:hAnsi="Helvetica" w:cs="Arial"/>
          <w:sz w:val="22"/>
          <w:szCs w:val="22"/>
          <w:lang w:val="en-ID"/>
        </w:rPr>
        <w:t xml:space="preserve"> review of prior initiatives reveals a persistent gap that this program seeks to close. Several previous community service activities, such as the installation of solar-powered public lighting in </w:t>
      </w:r>
      <w:proofErr w:type="spellStart"/>
      <w:r w:rsidRPr="004F64DC">
        <w:rPr>
          <w:rFonts w:ascii="Helvetica" w:eastAsia="Arial" w:hAnsi="Helvetica" w:cs="Arial"/>
          <w:sz w:val="22"/>
          <w:szCs w:val="22"/>
          <w:lang w:val="en-ID"/>
        </w:rPr>
        <w:t>Puncak</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Anabawa</w:t>
      </w:r>
      <w:proofErr w:type="spellEnd"/>
      <w:r w:rsidRPr="004F64DC">
        <w:rPr>
          <w:rFonts w:ascii="Helvetica" w:eastAsia="Arial" w:hAnsi="Helvetica" w:cs="Arial"/>
          <w:sz w:val="22"/>
          <w:szCs w:val="22"/>
          <w:lang w:val="en-ID"/>
        </w:rPr>
        <w:t>, Rokan Hulu</w:t>
      </w:r>
      <w:r w:rsidR="006D2E82">
        <w:rPr>
          <w:rFonts w:ascii="Helvetica" w:eastAsia="Arial" w:hAnsi="Helvetica" w:cs="Arial"/>
          <w:sz w:val="22"/>
          <w:szCs w:val="22"/>
          <w:lang w:val="en-ID"/>
        </w:rPr>
        <w:t xml:space="preserve">, </w:t>
      </w:r>
      <w:r w:rsidRPr="004F64DC">
        <w:rPr>
          <w:rFonts w:ascii="Helvetica" w:eastAsia="Arial" w:hAnsi="Helvetica" w:cs="Arial"/>
          <w:sz w:val="22"/>
          <w:szCs w:val="22"/>
          <w:lang w:val="en-ID"/>
        </w:rPr>
        <w:t xml:space="preserve">and in </w:t>
      </w:r>
      <w:proofErr w:type="spellStart"/>
      <w:r w:rsidRPr="004F64DC">
        <w:rPr>
          <w:rFonts w:ascii="Helvetica" w:eastAsia="Arial" w:hAnsi="Helvetica" w:cs="Arial"/>
          <w:sz w:val="22"/>
          <w:szCs w:val="22"/>
          <w:lang w:val="en-ID"/>
        </w:rPr>
        <w:t>Seuseupan</w:t>
      </w:r>
      <w:proofErr w:type="spellEnd"/>
      <w:r w:rsidRPr="004F64DC">
        <w:rPr>
          <w:rFonts w:ascii="Helvetica" w:eastAsia="Arial" w:hAnsi="Helvetica" w:cs="Arial"/>
          <w:sz w:val="22"/>
          <w:szCs w:val="22"/>
          <w:lang w:val="en-ID"/>
        </w:rPr>
        <w:t xml:space="preserve"> Village, </w:t>
      </w:r>
      <w:proofErr w:type="spellStart"/>
      <w:r w:rsidRPr="004F64DC">
        <w:rPr>
          <w:rFonts w:ascii="Helvetica" w:eastAsia="Arial" w:hAnsi="Helvetica" w:cs="Arial"/>
          <w:sz w:val="22"/>
          <w:szCs w:val="22"/>
          <w:lang w:val="en-ID"/>
        </w:rPr>
        <w:t>Sukabumi</w:t>
      </w:r>
      <w:proofErr w:type="spellEnd"/>
      <w:r w:rsidRPr="004F64DC">
        <w:rPr>
          <w:rFonts w:ascii="Helvetica" w:eastAsia="Arial" w:hAnsi="Helvetica" w:cs="Arial"/>
          <w:sz w:val="22"/>
          <w:szCs w:val="22"/>
          <w:lang w:val="en-ID"/>
        </w:rPr>
        <w:t>, focused primarily on single-unit lamp installation without a centralized, sized energy-storage architecture, so continuity of supply during consecutive overcast days was not systematically addressed</w:t>
      </w:r>
      <w:r w:rsidR="006D1C37">
        <w:rPr>
          <w:rFonts w:ascii="Helvetica" w:eastAsia="Arial" w:hAnsi="Helvetica" w:cs="Arial"/>
          <w:sz w:val="22"/>
          <w:szCs w:val="22"/>
          <w:lang w:val="en-ID"/>
        </w:rPr>
        <w:t xml:space="preserve"> </w:t>
      </w:r>
      <w:r w:rsidRPr="004F64DC">
        <w:rPr>
          <w:rFonts w:ascii="Helvetica" w:eastAsia="Arial" w:hAnsi="Helvetica" w:cs="Arial"/>
          <w:color w:val="0070C0"/>
          <w:sz w:val="22"/>
          <w:szCs w:val="22"/>
          <w:lang w:val="en-ID"/>
        </w:rPr>
        <w:t xml:space="preserve">(Negara et al., 2026; </w:t>
      </w:r>
      <w:proofErr w:type="spellStart"/>
      <w:r w:rsidRPr="004F64DC">
        <w:rPr>
          <w:rFonts w:ascii="Helvetica" w:eastAsia="Arial" w:hAnsi="Helvetica" w:cs="Arial"/>
          <w:color w:val="0070C0"/>
          <w:sz w:val="22"/>
          <w:szCs w:val="22"/>
          <w:lang w:val="en-ID"/>
        </w:rPr>
        <w:t>Sinurat</w:t>
      </w:r>
      <w:proofErr w:type="spellEnd"/>
      <w:r w:rsidRPr="004F64DC">
        <w:rPr>
          <w:rFonts w:ascii="Helvetica" w:eastAsia="Arial" w:hAnsi="Helvetica" w:cs="Arial"/>
          <w:color w:val="0070C0"/>
          <w:sz w:val="22"/>
          <w:szCs w:val="22"/>
          <w:lang w:val="en-ID"/>
        </w:rPr>
        <w:t xml:space="preserve"> et al., 2023)</w:t>
      </w:r>
      <w:r w:rsidRPr="004F64DC">
        <w:rPr>
          <w:rFonts w:ascii="Helvetica" w:eastAsia="Arial" w:hAnsi="Helvetica" w:cs="Arial"/>
          <w:sz w:val="22"/>
          <w:szCs w:val="22"/>
          <w:lang w:val="en-ID"/>
        </w:rPr>
        <w:t xml:space="preserve">. Community-based photovoltaic training programs, such as the grid-tie PLTS operation and maintenance training in </w:t>
      </w:r>
      <w:proofErr w:type="spellStart"/>
      <w:r w:rsidRPr="004F64DC">
        <w:rPr>
          <w:rFonts w:ascii="Helvetica" w:eastAsia="Arial" w:hAnsi="Helvetica" w:cs="Arial"/>
          <w:sz w:val="22"/>
          <w:szCs w:val="22"/>
          <w:lang w:val="en-ID"/>
        </w:rPr>
        <w:t>Gunung</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Kidul</w:t>
      </w:r>
      <w:proofErr w:type="spellEnd"/>
      <w:r w:rsidRPr="004F64DC">
        <w:rPr>
          <w:rFonts w:ascii="Helvetica" w:eastAsia="Arial" w:hAnsi="Helvetica" w:cs="Arial"/>
          <w:sz w:val="22"/>
          <w:szCs w:val="22"/>
          <w:lang w:val="en-ID"/>
        </w:rPr>
        <w:t xml:space="preserve"> and the </w:t>
      </w:r>
      <w:r w:rsidRPr="004F64DC">
        <w:rPr>
          <w:rFonts w:ascii="Helvetica" w:eastAsia="Arial" w:hAnsi="Helvetica" w:cs="Arial"/>
          <w:sz w:val="22"/>
          <w:szCs w:val="22"/>
          <w:lang w:val="en-ID"/>
        </w:rPr>
        <w:lastRenderedPageBreak/>
        <w:t xml:space="preserve">community-based photovoltaic initiative toward an energy-independent village in </w:t>
      </w:r>
      <w:proofErr w:type="spellStart"/>
      <w:r w:rsidRPr="004F64DC">
        <w:rPr>
          <w:rFonts w:ascii="Helvetica" w:eastAsia="Arial" w:hAnsi="Helvetica" w:cs="Arial"/>
          <w:sz w:val="22"/>
          <w:szCs w:val="22"/>
          <w:lang w:val="en-ID"/>
        </w:rPr>
        <w:t>Wonosalam</w:t>
      </w:r>
      <w:proofErr w:type="spellEnd"/>
      <w:r w:rsidRPr="004F64DC">
        <w:rPr>
          <w:rFonts w:ascii="Helvetica" w:eastAsia="Arial" w:hAnsi="Helvetica" w:cs="Arial"/>
          <w:sz w:val="22"/>
          <w:szCs w:val="22"/>
          <w:lang w:val="en-ID"/>
        </w:rPr>
        <w:t xml:space="preserve">, emphasized technology transfer and feasibility studies but did not report a formal institutional partnership with a regional development planning agency or a structured post-installation satisfaction evaluation </w:t>
      </w:r>
      <w:r w:rsidRPr="004F64DC">
        <w:rPr>
          <w:rFonts w:ascii="Helvetica" w:eastAsia="Arial" w:hAnsi="Helvetica" w:cs="Arial"/>
          <w:color w:val="0070C0"/>
          <w:sz w:val="22"/>
          <w:szCs w:val="22"/>
          <w:lang w:val="en-ID"/>
        </w:rPr>
        <w:t>(Kusuma et al., 2023; Wahyuni et al., 2020)</w:t>
      </w:r>
      <w:r w:rsidRPr="004F64DC">
        <w:rPr>
          <w:rFonts w:ascii="Helvetica" w:eastAsia="Arial" w:hAnsi="Helvetica" w:cs="Arial"/>
          <w:sz w:val="22"/>
          <w:szCs w:val="22"/>
          <w:lang w:val="en-ID"/>
        </w:rPr>
        <w:t xml:space="preserve">. </w:t>
      </w:r>
    </w:p>
    <w:p w14:paraId="285B537B" w14:textId="595AD4CB" w:rsidR="00FB70B0" w:rsidRPr="004F64DC" w:rsidRDefault="00000000">
      <w:pPr>
        <w:spacing w:after="120" w:line="276" w:lineRule="auto"/>
        <w:jc w:val="both"/>
        <w:rPr>
          <w:rFonts w:ascii="Helvetica" w:eastAsia="Arial" w:hAnsi="Helvetica" w:cs="Arial"/>
          <w:sz w:val="22"/>
          <w:szCs w:val="22"/>
          <w:lang w:val="en-ID"/>
        </w:rPr>
      </w:pPr>
      <w:r w:rsidRPr="004F64DC">
        <w:rPr>
          <w:rFonts w:ascii="Helvetica" w:eastAsia="Arial" w:hAnsi="Helvetica" w:cs="Arial"/>
          <w:sz w:val="22"/>
          <w:szCs w:val="22"/>
          <w:lang w:val="en-ID"/>
        </w:rPr>
        <w:t xml:space="preserve">Likewise, the photovoltaic irrigation program in </w:t>
      </w:r>
      <w:proofErr w:type="spellStart"/>
      <w:r w:rsidRPr="004F64DC">
        <w:rPr>
          <w:rFonts w:ascii="Helvetica" w:eastAsia="Arial" w:hAnsi="Helvetica" w:cs="Arial"/>
          <w:sz w:val="22"/>
          <w:szCs w:val="22"/>
          <w:lang w:val="en-ID"/>
        </w:rPr>
        <w:t>Jatirejo</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Cepu</w:t>
      </w:r>
      <w:proofErr w:type="spellEnd"/>
      <w:r w:rsidRPr="004F64DC">
        <w:rPr>
          <w:rFonts w:ascii="Helvetica" w:eastAsia="Arial" w:hAnsi="Helvetica" w:cs="Arial"/>
          <w:sz w:val="22"/>
          <w:szCs w:val="22"/>
          <w:lang w:val="en-ID"/>
        </w:rPr>
        <w:t xml:space="preserve"> and the solar-powered lighting program in Desa Rabak demonstrated the technical feasibility of decentralized solar applications but did not integrate a high-capacity lithium-ion battery bank engineered against a quantified daily watt-hour demand </w:t>
      </w:r>
      <w:r w:rsidRPr="004F64DC">
        <w:rPr>
          <w:rFonts w:ascii="Helvetica" w:eastAsia="Arial" w:hAnsi="Helvetica" w:cs="Arial"/>
          <w:color w:val="0070C0"/>
          <w:sz w:val="22"/>
          <w:szCs w:val="22"/>
          <w:lang w:val="en-ID"/>
        </w:rPr>
        <w:t xml:space="preserve">(Sari et al., 2023; </w:t>
      </w:r>
      <w:proofErr w:type="spellStart"/>
      <w:r w:rsidRPr="004F64DC">
        <w:rPr>
          <w:rFonts w:ascii="Helvetica" w:eastAsia="Arial" w:hAnsi="Helvetica" w:cs="Arial"/>
          <w:color w:val="0070C0"/>
          <w:sz w:val="22"/>
          <w:szCs w:val="22"/>
          <w:lang w:val="en-ID"/>
        </w:rPr>
        <w:t>Wardhana</w:t>
      </w:r>
      <w:proofErr w:type="spellEnd"/>
      <w:r w:rsidRPr="004F64DC">
        <w:rPr>
          <w:rFonts w:ascii="Helvetica" w:eastAsia="Arial" w:hAnsi="Helvetica" w:cs="Arial"/>
          <w:color w:val="0070C0"/>
          <w:sz w:val="22"/>
          <w:szCs w:val="22"/>
          <w:lang w:val="en-ID"/>
        </w:rPr>
        <w:t xml:space="preserve"> et al., 2023)</w:t>
      </w:r>
      <w:r w:rsidRPr="004F64DC">
        <w:rPr>
          <w:rFonts w:ascii="Helvetica" w:eastAsia="Arial" w:hAnsi="Helvetica" w:cs="Arial"/>
          <w:sz w:val="22"/>
          <w:szCs w:val="22"/>
          <w:lang w:val="en-ID"/>
        </w:rPr>
        <w:t xml:space="preserve">. Earlier related interventions reinforce this pattern: solar cell street-light installations along Jl. Giri Rejo and photovoltaic-based aquaponics electrification in Tanjung Palas prioritized single-application electrification without a sized storage architecture, while photovoltaic electrification of communal facilities such as the AT-Taubah </w:t>
      </w:r>
      <w:proofErr w:type="spellStart"/>
      <w:r w:rsidRPr="004F64DC">
        <w:rPr>
          <w:rFonts w:ascii="Helvetica" w:eastAsia="Arial" w:hAnsi="Helvetica" w:cs="Arial"/>
          <w:sz w:val="22"/>
          <w:szCs w:val="22"/>
          <w:lang w:val="en-ID"/>
        </w:rPr>
        <w:t>Musholla</w:t>
      </w:r>
      <w:proofErr w:type="spellEnd"/>
      <w:r w:rsidRPr="004F64DC">
        <w:rPr>
          <w:rFonts w:ascii="Helvetica" w:eastAsia="Arial" w:hAnsi="Helvetica" w:cs="Arial"/>
          <w:sz w:val="22"/>
          <w:szCs w:val="22"/>
          <w:lang w:val="en-ID"/>
        </w:rPr>
        <w:t xml:space="preserve"> and residential lighting in </w:t>
      </w:r>
      <w:proofErr w:type="spellStart"/>
      <w:r w:rsidRPr="004F64DC">
        <w:rPr>
          <w:rFonts w:ascii="Helvetica" w:eastAsia="Arial" w:hAnsi="Helvetica" w:cs="Arial"/>
          <w:sz w:val="22"/>
          <w:szCs w:val="22"/>
          <w:lang w:val="en-ID"/>
        </w:rPr>
        <w:t>Petukangan</w:t>
      </w:r>
      <w:proofErr w:type="spellEnd"/>
      <w:r w:rsidRPr="004F64DC">
        <w:rPr>
          <w:rFonts w:ascii="Helvetica" w:eastAsia="Arial" w:hAnsi="Helvetica" w:cs="Arial"/>
          <w:sz w:val="22"/>
          <w:szCs w:val="22"/>
          <w:lang w:val="en-ID"/>
        </w:rPr>
        <w:t xml:space="preserve"> Utara similarly stopped short of a centralized, load-calculated battery bank; earlier feasibility and benefit-oriented studies of village-scale solar deployment likewise did not couple technical installation with a formal institutional partnership or a structured post-installation evaluation </w:t>
      </w:r>
      <w:r w:rsidRPr="004F64DC">
        <w:rPr>
          <w:rFonts w:ascii="Helvetica" w:eastAsia="Arial" w:hAnsi="Helvetica" w:cs="Arial"/>
          <w:color w:val="0070C0"/>
          <w:sz w:val="22"/>
          <w:szCs w:val="22"/>
          <w:lang w:val="en-ID"/>
        </w:rPr>
        <w:t xml:space="preserve">(Agustina et al., 2025; </w:t>
      </w:r>
      <w:proofErr w:type="spellStart"/>
      <w:r w:rsidRPr="004F64DC">
        <w:rPr>
          <w:rFonts w:ascii="Helvetica" w:eastAsia="Arial" w:hAnsi="Helvetica" w:cs="Arial"/>
          <w:color w:val="0070C0"/>
          <w:sz w:val="22"/>
          <w:szCs w:val="22"/>
          <w:lang w:val="en-ID"/>
        </w:rPr>
        <w:t>Demeianto</w:t>
      </w:r>
      <w:proofErr w:type="spellEnd"/>
      <w:r w:rsidRPr="004F64DC">
        <w:rPr>
          <w:rFonts w:ascii="Helvetica" w:eastAsia="Arial" w:hAnsi="Helvetica" w:cs="Arial"/>
          <w:color w:val="0070C0"/>
          <w:sz w:val="22"/>
          <w:szCs w:val="22"/>
          <w:lang w:val="en-ID"/>
        </w:rPr>
        <w:t xml:space="preserve"> et al., 2021; </w:t>
      </w:r>
      <w:proofErr w:type="spellStart"/>
      <w:r w:rsidRPr="004F64DC">
        <w:rPr>
          <w:rFonts w:ascii="Helvetica" w:eastAsia="Arial" w:hAnsi="Helvetica" w:cs="Arial"/>
          <w:color w:val="0070C0"/>
          <w:sz w:val="22"/>
          <w:szCs w:val="22"/>
          <w:lang w:val="en-ID"/>
        </w:rPr>
        <w:t>Ismangil</w:t>
      </w:r>
      <w:proofErr w:type="spellEnd"/>
      <w:r w:rsidRPr="004F64DC">
        <w:rPr>
          <w:rFonts w:ascii="Helvetica" w:eastAsia="Arial" w:hAnsi="Helvetica" w:cs="Arial"/>
          <w:color w:val="0070C0"/>
          <w:sz w:val="22"/>
          <w:szCs w:val="22"/>
          <w:lang w:val="en-ID"/>
        </w:rPr>
        <w:t xml:space="preserve"> et al., 2024; Laksana et al., 2021; Prabowo et al., 2020; </w:t>
      </w:r>
      <w:proofErr w:type="spellStart"/>
      <w:r w:rsidRPr="004F64DC">
        <w:rPr>
          <w:rFonts w:ascii="Helvetica" w:eastAsia="Arial" w:hAnsi="Helvetica" w:cs="Arial"/>
          <w:color w:val="0070C0"/>
          <w:sz w:val="22"/>
          <w:szCs w:val="22"/>
          <w:lang w:val="en-ID"/>
        </w:rPr>
        <w:t>Yuwono</w:t>
      </w:r>
      <w:proofErr w:type="spellEnd"/>
      <w:r w:rsidRPr="004F64DC">
        <w:rPr>
          <w:rFonts w:ascii="Helvetica" w:eastAsia="Arial" w:hAnsi="Helvetica" w:cs="Arial"/>
          <w:color w:val="0070C0"/>
          <w:sz w:val="22"/>
          <w:szCs w:val="22"/>
          <w:lang w:val="en-ID"/>
        </w:rPr>
        <w:t xml:space="preserve"> et al., 2021)</w:t>
      </w:r>
      <w:r w:rsidRPr="004F64DC">
        <w:rPr>
          <w:rFonts w:ascii="Helvetica" w:eastAsia="Arial" w:hAnsi="Helvetica" w:cs="Arial"/>
          <w:sz w:val="22"/>
          <w:szCs w:val="22"/>
          <w:lang w:val="en-ID"/>
        </w:rPr>
        <w:t xml:space="preserve">. </w:t>
      </w:r>
    </w:p>
    <w:p w14:paraId="529E6CD3" w14:textId="7F90ED33" w:rsidR="00FB70B0" w:rsidRPr="004F64DC" w:rsidRDefault="00000000">
      <w:pPr>
        <w:spacing w:after="120" w:line="276" w:lineRule="auto"/>
        <w:jc w:val="both"/>
        <w:rPr>
          <w:rFonts w:ascii="Helvetica" w:eastAsia="Arial" w:hAnsi="Helvetica" w:cs="Arial"/>
          <w:sz w:val="22"/>
          <w:szCs w:val="22"/>
          <w:lang w:val="en-ID"/>
        </w:rPr>
      </w:pPr>
      <w:r w:rsidRPr="004F64DC">
        <w:rPr>
          <w:rFonts w:ascii="Helvetica" w:eastAsia="Arial" w:hAnsi="Helvetica" w:cs="Arial"/>
          <w:sz w:val="22"/>
          <w:szCs w:val="22"/>
          <w:lang w:val="en-ID"/>
        </w:rPr>
        <w:t xml:space="preserve">Building on these precedents, the novelty of the present program lies in its combination of 1) </w:t>
      </w:r>
      <w:r w:rsidR="006D1C37">
        <w:rPr>
          <w:rFonts w:ascii="Helvetica" w:eastAsia="Arial" w:hAnsi="Helvetica" w:cs="Arial"/>
          <w:sz w:val="22"/>
          <w:szCs w:val="22"/>
          <w:lang w:val="en-ID"/>
        </w:rPr>
        <w:t>A</w:t>
      </w:r>
      <w:r w:rsidRPr="004F64DC">
        <w:rPr>
          <w:rFonts w:ascii="Helvetica" w:eastAsia="Arial" w:hAnsi="Helvetica" w:cs="Arial"/>
          <w:sz w:val="22"/>
          <w:szCs w:val="22"/>
          <w:lang w:val="en-ID"/>
        </w:rPr>
        <w:t xml:space="preserve"> centralized, load-calculated 300 Wp</w:t>
      </w:r>
      <w:r w:rsidR="006005EA">
        <w:rPr>
          <w:rFonts w:ascii="Helvetica" w:eastAsia="Arial" w:hAnsi="Helvetica" w:cs="Arial"/>
          <w:sz w:val="22"/>
          <w:szCs w:val="22"/>
          <w:lang w:val="en-ID"/>
        </w:rPr>
        <w:t>-</w:t>
      </w:r>
      <w:r w:rsidRPr="004F64DC">
        <w:rPr>
          <w:rFonts w:ascii="Helvetica" w:eastAsia="Arial" w:hAnsi="Helvetica" w:cs="Arial"/>
          <w:sz w:val="22"/>
          <w:szCs w:val="22"/>
          <w:lang w:val="en-ID"/>
        </w:rPr>
        <w:t>1.2 kWh solar-battery architecture housed in a dedicated Energy Box</w:t>
      </w:r>
      <w:r w:rsidR="006D1C37">
        <w:rPr>
          <w:rFonts w:ascii="Helvetica" w:eastAsia="Arial" w:hAnsi="Helvetica" w:cs="Arial"/>
          <w:sz w:val="22"/>
          <w:szCs w:val="22"/>
          <w:lang w:val="en-ID"/>
        </w:rPr>
        <w:t>;</w:t>
      </w:r>
      <w:r w:rsidRPr="004F64DC">
        <w:rPr>
          <w:rFonts w:ascii="Helvetica" w:eastAsia="Arial" w:hAnsi="Helvetica" w:cs="Arial"/>
          <w:sz w:val="22"/>
          <w:szCs w:val="22"/>
          <w:lang w:val="en-ID"/>
        </w:rPr>
        <w:t xml:space="preserve"> 2)</w:t>
      </w:r>
      <w:r w:rsidR="006D1C37">
        <w:rPr>
          <w:rFonts w:ascii="Helvetica" w:eastAsia="Arial" w:hAnsi="Helvetica" w:cs="Arial"/>
          <w:sz w:val="22"/>
          <w:szCs w:val="22"/>
          <w:lang w:val="en-ID"/>
        </w:rPr>
        <w:t xml:space="preserve"> A</w:t>
      </w:r>
      <w:r w:rsidRPr="004F64DC">
        <w:rPr>
          <w:rFonts w:ascii="Helvetica" w:eastAsia="Arial" w:hAnsi="Helvetica" w:cs="Arial"/>
          <w:sz w:val="22"/>
          <w:szCs w:val="22"/>
          <w:lang w:val="en-ID"/>
        </w:rPr>
        <w:t xml:space="preserve"> formal Memorandum of Understanding with BAPPERIDA Purwakarta Regency to embed the intervention within regional development planning</w:t>
      </w:r>
      <w:r w:rsidR="006D1C37">
        <w:rPr>
          <w:rFonts w:ascii="Helvetica" w:eastAsia="Arial" w:hAnsi="Helvetica" w:cs="Arial"/>
          <w:sz w:val="22"/>
          <w:szCs w:val="22"/>
          <w:lang w:val="en-ID"/>
        </w:rPr>
        <w:t>;</w:t>
      </w:r>
      <w:r w:rsidRPr="004F64DC">
        <w:rPr>
          <w:rFonts w:ascii="Helvetica" w:eastAsia="Arial" w:hAnsi="Helvetica" w:cs="Arial"/>
          <w:sz w:val="22"/>
          <w:szCs w:val="22"/>
          <w:lang w:val="en-ID"/>
        </w:rPr>
        <w:t xml:space="preserve"> and 3) </w:t>
      </w:r>
      <w:r w:rsidR="006D1C37">
        <w:rPr>
          <w:rFonts w:ascii="Helvetica" w:eastAsia="Arial" w:hAnsi="Helvetica" w:cs="Arial"/>
          <w:sz w:val="22"/>
          <w:szCs w:val="22"/>
          <w:lang w:val="en-ID"/>
        </w:rPr>
        <w:t>A</w:t>
      </w:r>
      <w:r w:rsidRPr="004F64DC">
        <w:rPr>
          <w:rFonts w:ascii="Helvetica" w:eastAsia="Arial" w:hAnsi="Helvetica" w:cs="Arial"/>
          <w:sz w:val="22"/>
          <w:szCs w:val="22"/>
          <w:lang w:val="en-ID"/>
        </w:rPr>
        <w:t xml:space="preserve"> structured community satisfaction evaluation conducted one month after commissioning an integration that has not been jointly demonstrated in the previous studies reviewed above. </w:t>
      </w:r>
      <w:proofErr w:type="spellStart"/>
      <w:r w:rsidRPr="004F64DC">
        <w:rPr>
          <w:rFonts w:ascii="Helvetica" w:eastAsia="Arial" w:hAnsi="Helvetica" w:cs="Arial"/>
          <w:sz w:val="22"/>
          <w:szCs w:val="22"/>
          <w:lang w:val="en-ID"/>
        </w:rPr>
        <w:t>Kutamanah</w:t>
      </w:r>
      <w:proofErr w:type="spellEnd"/>
      <w:r w:rsidRPr="004F64DC">
        <w:rPr>
          <w:rFonts w:ascii="Helvetica" w:eastAsia="Arial" w:hAnsi="Helvetica" w:cs="Arial"/>
          <w:sz w:val="22"/>
          <w:szCs w:val="22"/>
          <w:lang w:val="en-ID"/>
        </w:rPr>
        <w:t xml:space="preserve"> Village, </w:t>
      </w:r>
      <w:r w:rsidR="006D2E82">
        <w:rPr>
          <w:rFonts w:ascii="Helvetica" w:eastAsia="Arial" w:hAnsi="Helvetica" w:cs="Arial"/>
          <w:sz w:val="22"/>
          <w:szCs w:val="22"/>
          <w:lang w:val="en-ID"/>
        </w:rPr>
        <w:t xml:space="preserve">in the </w:t>
      </w:r>
      <w:proofErr w:type="spellStart"/>
      <w:r w:rsidR="006D2E82">
        <w:rPr>
          <w:rFonts w:ascii="Helvetica" w:eastAsia="Arial" w:hAnsi="Helvetica" w:cs="Arial"/>
          <w:sz w:val="22"/>
          <w:szCs w:val="22"/>
          <w:lang w:val="en-ID"/>
        </w:rPr>
        <w:t>Sukasari</w:t>
      </w:r>
      <w:proofErr w:type="spellEnd"/>
      <w:r w:rsidR="006D2E82">
        <w:rPr>
          <w:rFonts w:ascii="Helvetica" w:eastAsia="Arial" w:hAnsi="Helvetica" w:cs="Arial"/>
          <w:sz w:val="22"/>
          <w:szCs w:val="22"/>
          <w:lang w:val="en-ID"/>
        </w:rPr>
        <w:t xml:space="preserve"> District of Purwakarta Regency, offers strong geographical advantages for solar energy cultivation due to high, uninterrupted solar irradiance year-round</w:t>
      </w:r>
      <w:r w:rsidRPr="004F64DC">
        <w:rPr>
          <w:rFonts w:ascii="Helvetica" w:eastAsia="Arial" w:hAnsi="Helvetica" w:cs="Arial"/>
          <w:sz w:val="22"/>
          <w:szCs w:val="22"/>
          <w:lang w:val="en-ID"/>
        </w:rPr>
        <w:t xml:space="preserve">. However, despite this promising </w:t>
      </w:r>
      <w:r w:rsidR="006D2E82">
        <w:rPr>
          <w:rFonts w:ascii="Helvetica" w:eastAsia="Arial" w:hAnsi="Helvetica" w:cs="Arial"/>
          <w:sz w:val="22"/>
          <w:szCs w:val="22"/>
          <w:lang w:val="en-ID"/>
        </w:rPr>
        <w:t>renewable resource base, the village has long suffered from infrastructural stagnation and severe</w:t>
      </w:r>
      <w:r w:rsidRPr="004F64DC">
        <w:rPr>
          <w:rFonts w:ascii="Helvetica" w:eastAsia="Arial" w:hAnsi="Helvetica" w:cs="Arial"/>
          <w:sz w:val="22"/>
          <w:szCs w:val="22"/>
          <w:lang w:val="en-ID"/>
        </w:rPr>
        <w:t xml:space="preserve"> technological disparities, leaving its solar potential largely untapped. This technological gap is severely compounded by the low economic status of the local populace, for whom conventional electricity costs pose an ongoing financial strain. </w:t>
      </w:r>
    </w:p>
    <w:p w14:paraId="22C1BE02" w14:textId="504FF9C2" w:rsidR="00FB70B0" w:rsidRPr="004F64DC" w:rsidRDefault="00000000">
      <w:pPr>
        <w:spacing w:after="120" w:line="276" w:lineRule="auto"/>
        <w:jc w:val="both"/>
        <w:rPr>
          <w:rFonts w:ascii="Helvetica" w:eastAsia="Arial" w:hAnsi="Helvetica" w:cs="Arial"/>
          <w:sz w:val="22"/>
          <w:szCs w:val="22"/>
          <w:lang w:val="en-ID"/>
        </w:rPr>
      </w:pPr>
      <w:r w:rsidRPr="004F64DC">
        <w:rPr>
          <w:rFonts w:ascii="Helvetica" w:eastAsia="Arial" w:hAnsi="Helvetica" w:cs="Arial"/>
          <w:sz w:val="22"/>
          <w:szCs w:val="22"/>
          <w:lang w:val="en-ID"/>
        </w:rPr>
        <w:t xml:space="preserve">Consequently, critical community needs such as reliable public night lighting and public electronic device charging hubs remain largely unfulfilled for a significant portion of the inhabitants </w:t>
      </w:r>
      <w:r w:rsidRPr="004F64DC">
        <w:rPr>
          <w:rFonts w:ascii="Helvetica" w:eastAsia="Arial" w:hAnsi="Helvetica" w:cs="Arial"/>
          <w:color w:val="0070C0"/>
          <w:sz w:val="22"/>
          <w:szCs w:val="22"/>
          <w:lang w:val="en-ID"/>
        </w:rPr>
        <w:t xml:space="preserve">(Aditya &amp; </w:t>
      </w:r>
      <w:proofErr w:type="spellStart"/>
      <w:r w:rsidRPr="004F64DC">
        <w:rPr>
          <w:rFonts w:ascii="Helvetica" w:eastAsia="Arial" w:hAnsi="Helvetica" w:cs="Arial"/>
          <w:color w:val="0070C0"/>
          <w:sz w:val="22"/>
          <w:szCs w:val="22"/>
          <w:lang w:val="en-ID"/>
        </w:rPr>
        <w:t>Harahap</w:t>
      </w:r>
      <w:proofErr w:type="spellEnd"/>
      <w:r w:rsidRPr="004F64DC">
        <w:rPr>
          <w:rFonts w:ascii="Helvetica" w:eastAsia="Arial" w:hAnsi="Helvetica" w:cs="Arial"/>
          <w:color w:val="0070C0"/>
          <w:sz w:val="22"/>
          <w:szCs w:val="22"/>
          <w:lang w:val="en-ID"/>
        </w:rPr>
        <w:t xml:space="preserve">, 2024; Andre et al., 2024; Hadiyanto et al., 2021; </w:t>
      </w:r>
      <w:proofErr w:type="spellStart"/>
      <w:r w:rsidRPr="004F64DC">
        <w:rPr>
          <w:rFonts w:ascii="Helvetica" w:eastAsia="Arial" w:hAnsi="Helvetica" w:cs="Arial"/>
          <w:color w:val="0070C0"/>
          <w:sz w:val="22"/>
          <w:szCs w:val="22"/>
          <w:lang w:val="en-ID"/>
        </w:rPr>
        <w:t>Hazrina</w:t>
      </w:r>
      <w:proofErr w:type="spellEnd"/>
      <w:r w:rsidRPr="004F64DC">
        <w:rPr>
          <w:rFonts w:ascii="Helvetica" w:eastAsia="Arial" w:hAnsi="Helvetica" w:cs="Arial"/>
          <w:color w:val="0070C0"/>
          <w:sz w:val="22"/>
          <w:szCs w:val="22"/>
          <w:lang w:val="en-ID"/>
        </w:rPr>
        <w:t xml:space="preserve"> et al., 2024; Jusuf et al., 2024)</w:t>
      </w:r>
      <w:r w:rsidRPr="004F64DC">
        <w:rPr>
          <w:rFonts w:ascii="Helvetica" w:eastAsia="Arial" w:hAnsi="Helvetica" w:cs="Arial"/>
          <w:sz w:val="22"/>
          <w:szCs w:val="22"/>
          <w:lang w:val="en-ID"/>
        </w:rPr>
        <w:t xml:space="preserve">. The lack of localized energy architecture also impedes autonomous community development; minimal exposure to renewable technology, restricted information networks, and low technical human resource capacity collectively trap the village in a state of energy vulnerability </w:t>
      </w:r>
      <w:r w:rsidRPr="004F64DC">
        <w:rPr>
          <w:rFonts w:ascii="Helvetica" w:eastAsia="Arial" w:hAnsi="Helvetica" w:cs="Arial"/>
          <w:color w:val="0070C0"/>
          <w:sz w:val="22"/>
          <w:szCs w:val="22"/>
          <w:lang w:val="en-ID"/>
        </w:rPr>
        <w:t>(</w:t>
      </w:r>
      <w:proofErr w:type="spellStart"/>
      <w:r w:rsidRPr="004F64DC">
        <w:rPr>
          <w:rFonts w:ascii="Helvetica" w:eastAsia="Arial" w:hAnsi="Helvetica" w:cs="Arial"/>
          <w:color w:val="0070C0"/>
          <w:sz w:val="22"/>
          <w:szCs w:val="22"/>
          <w:lang w:val="en-ID"/>
        </w:rPr>
        <w:t>Fathoni</w:t>
      </w:r>
      <w:proofErr w:type="spellEnd"/>
      <w:r w:rsidRPr="004F64DC">
        <w:rPr>
          <w:rFonts w:ascii="Helvetica" w:eastAsia="Arial" w:hAnsi="Helvetica" w:cs="Arial"/>
          <w:color w:val="0070C0"/>
          <w:sz w:val="22"/>
          <w:szCs w:val="22"/>
          <w:lang w:val="en-ID"/>
        </w:rPr>
        <w:t xml:space="preserve"> et al., 2021)</w:t>
      </w:r>
      <w:r w:rsidRPr="004F64DC">
        <w:rPr>
          <w:rFonts w:ascii="Helvetica" w:eastAsia="Arial" w:hAnsi="Helvetica" w:cs="Arial"/>
          <w:sz w:val="22"/>
          <w:szCs w:val="22"/>
          <w:lang w:val="en-ID"/>
        </w:rPr>
        <w:t xml:space="preserve">. According to data </w:t>
      </w:r>
      <w:r w:rsidR="006D2E82">
        <w:rPr>
          <w:rFonts w:ascii="Helvetica" w:eastAsia="Arial" w:hAnsi="Helvetica" w:cs="Arial"/>
          <w:sz w:val="22"/>
          <w:szCs w:val="22"/>
          <w:lang w:val="en-ID"/>
        </w:rPr>
        <w:t xml:space="preserve">from the Global Solar Atlas, </w:t>
      </w:r>
      <w:proofErr w:type="spellStart"/>
      <w:r w:rsidR="006D2E82">
        <w:rPr>
          <w:rFonts w:ascii="Helvetica" w:eastAsia="Arial" w:hAnsi="Helvetica" w:cs="Arial"/>
          <w:sz w:val="22"/>
          <w:szCs w:val="22"/>
          <w:lang w:val="en-ID"/>
        </w:rPr>
        <w:t>Kutamanah</w:t>
      </w:r>
      <w:proofErr w:type="spellEnd"/>
      <w:r w:rsidR="006D2E82">
        <w:rPr>
          <w:rFonts w:ascii="Helvetica" w:eastAsia="Arial" w:hAnsi="Helvetica" w:cs="Arial"/>
          <w:sz w:val="22"/>
          <w:szCs w:val="22"/>
          <w:lang w:val="en-ID"/>
        </w:rPr>
        <w:t xml:space="preserve"> Village has an average specific solar radiation of 1,402.7 kWh/</w:t>
      </w:r>
      <w:proofErr w:type="spellStart"/>
      <w:r w:rsidR="006D2E82">
        <w:rPr>
          <w:rFonts w:ascii="Helvetica" w:eastAsia="Arial" w:hAnsi="Helvetica" w:cs="Arial"/>
          <w:sz w:val="22"/>
          <w:szCs w:val="22"/>
          <w:lang w:val="en-ID"/>
        </w:rPr>
        <w:t>kWp</w:t>
      </w:r>
      <w:proofErr w:type="spellEnd"/>
      <w:r w:rsidR="006D2E82">
        <w:rPr>
          <w:rFonts w:ascii="Helvetica" w:eastAsia="Arial" w:hAnsi="Helvetica" w:cs="Arial"/>
          <w:sz w:val="22"/>
          <w:szCs w:val="22"/>
          <w:lang w:val="en-ID"/>
        </w:rPr>
        <w:t xml:space="preserve"> per year, </w:t>
      </w:r>
      <w:r w:rsidRPr="004F64DC">
        <w:rPr>
          <w:rFonts w:ascii="Helvetica" w:eastAsia="Arial" w:hAnsi="Helvetica" w:cs="Arial"/>
          <w:sz w:val="22"/>
          <w:szCs w:val="22"/>
          <w:lang w:val="en-ID"/>
        </w:rPr>
        <w:t xml:space="preserve">confirming its status as an optimal candidate for sustainable photovoltaic engineering (see: </w:t>
      </w:r>
      <w:hyperlink r:id="rId26">
        <w:r w:rsidR="00FB70B0" w:rsidRPr="004F64DC">
          <w:rPr>
            <w:rFonts w:ascii="Helvetica" w:eastAsia="Arial" w:hAnsi="Helvetica" w:cs="Arial"/>
            <w:color w:val="0563C1"/>
            <w:sz w:val="22"/>
            <w:szCs w:val="22"/>
            <w:u w:val="single"/>
            <w:lang w:val="en-ID"/>
          </w:rPr>
          <w:t>https://globalsolaratlas.info</w:t>
        </w:r>
      </w:hyperlink>
      <w:r w:rsidRPr="004F64DC">
        <w:rPr>
          <w:rFonts w:ascii="Helvetica" w:eastAsia="Arial" w:hAnsi="Helvetica" w:cs="Arial"/>
          <w:sz w:val="22"/>
          <w:szCs w:val="22"/>
          <w:lang w:val="en-ID"/>
        </w:rPr>
        <w:t xml:space="preserve">). This community service program deployed a centralized solar panel framework designed to reliably absorb daily solar yields and provide free, sustainable electricity to address these multi-layered issues. </w:t>
      </w:r>
    </w:p>
    <w:p w14:paraId="7DA32704" w14:textId="5D1C176E" w:rsidR="00FB70B0" w:rsidRPr="004F64DC" w:rsidRDefault="00000000">
      <w:pPr>
        <w:spacing w:after="120" w:line="276" w:lineRule="auto"/>
        <w:jc w:val="both"/>
        <w:rPr>
          <w:rFonts w:ascii="Helvetica" w:eastAsia="Arial" w:hAnsi="Helvetica" w:cs="Arial"/>
          <w:sz w:val="22"/>
          <w:szCs w:val="22"/>
          <w:lang w:val="en-ID"/>
        </w:rPr>
      </w:pPr>
      <w:r w:rsidRPr="004F64DC">
        <w:rPr>
          <w:rFonts w:ascii="Helvetica" w:eastAsia="Arial" w:hAnsi="Helvetica" w:cs="Arial"/>
          <w:sz w:val="22"/>
          <w:szCs w:val="22"/>
          <w:lang w:val="en-ID"/>
        </w:rPr>
        <w:t>The technical architecture integrates high-efficiency photovoltaic modules with a localized, high-capacity lithium-ion battery bank housed within a specialized “Energy Box” system. This centralized model guarantees a steady electricity supply to the village’s main public security post (</w:t>
      </w:r>
      <w:proofErr w:type="spellStart"/>
      <w:r w:rsidRPr="004F64DC">
        <w:rPr>
          <w:rFonts w:ascii="Helvetica" w:eastAsia="Arial" w:hAnsi="Helvetica" w:cs="Arial"/>
          <w:sz w:val="22"/>
          <w:szCs w:val="22"/>
          <w:lang w:val="en-ID"/>
        </w:rPr>
        <w:t>pos</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kamling</w:t>
      </w:r>
      <w:proofErr w:type="spellEnd"/>
      <w:r w:rsidRPr="004F64DC">
        <w:rPr>
          <w:rFonts w:ascii="Helvetica" w:eastAsia="Arial" w:hAnsi="Helvetica" w:cs="Arial"/>
          <w:sz w:val="22"/>
          <w:szCs w:val="22"/>
          <w:lang w:val="en-ID"/>
        </w:rPr>
        <w:t xml:space="preserve">), ensuring community safety through consistent night illumination. Additionally, the unit serves as a public micro-grid hub where residents can freely charge essential communication devices, flashlights, and portable equipment. Beyond offering immediate socioeconomic relief, this framework establishes a scalable, replicable model that </w:t>
      </w:r>
      <w:r w:rsidR="006D2E82">
        <w:rPr>
          <w:rFonts w:ascii="Helvetica" w:eastAsia="Arial" w:hAnsi="Helvetica" w:cs="Arial"/>
          <w:sz w:val="22"/>
          <w:szCs w:val="22"/>
          <w:lang w:val="en-ID"/>
        </w:rPr>
        <w:t>supports national carbon-reduction targets while cultivating grassroots</w:t>
      </w:r>
      <w:r w:rsidRPr="004F64DC">
        <w:rPr>
          <w:rFonts w:ascii="Helvetica" w:eastAsia="Arial" w:hAnsi="Helvetica" w:cs="Arial"/>
          <w:sz w:val="22"/>
          <w:szCs w:val="22"/>
          <w:lang w:val="en-ID"/>
        </w:rPr>
        <w:t xml:space="preserve"> energy autonomy, consistent with recommended sizing and optimization practices for off-grid rural energy storage systems </w:t>
      </w:r>
      <w:r w:rsidRPr="004F64DC">
        <w:rPr>
          <w:rFonts w:ascii="Helvetica" w:eastAsia="Arial" w:hAnsi="Helvetica" w:cs="Arial"/>
          <w:color w:val="0070C0"/>
          <w:sz w:val="22"/>
          <w:szCs w:val="22"/>
          <w:lang w:val="en-ID"/>
        </w:rPr>
        <w:t>(Soomro et al., 2026)</w:t>
      </w:r>
      <w:r w:rsidRPr="004F64DC">
        <w:rPr>
          <w:rFonts w:ascii="Helvetica" w:eastAsia="Arial" w:hAnsi="Helvetica" w:cs="Arial"/>
          <w:sz w:val="22"/>
          <w:szCs w:val="22"/>
          <w:lang w:val="en-ID"/>
        </w:rPr>
        <w:t xml:space="preserve">. </w:t>
      </w:r>
    </w:p>
    <w:p w14:paraId="771CD1EA" w14:textId="6B5DDCE3" w:rsidR="00FB70B0" w:rsidRPr="004F64DC" w:rsidRDefault="00000000">
      <w:pPr>
        <w:spacing w:after="120" w:line="276" w:lineRule="auto"/>
        <w:jc w:val="both"/>
        <w:rPr>
          <w:rFonts w:ascii="Helvetica" w:eastAsia="Arial" w:hAnsi="Helvetica" w:cs="Arial"/>
          <w:sz w:val="22"/>
          <w:szCs w:val="22"/>
          <w:lang w:val="en-ID"/>
        </w:rPr>
      </w:pPr>
      <w:r w:rsidRPr="004F64DC">
        <w:rPr>
          <w:rFonts w:ascii="Helvetica" w:eastAsia="Arial" w:hAnsi="Helvetica" w:cs="Arial"/>
          <w:sz w:val="22"/>
          <w:szCs w:val="22"/>
          <w:lang w:val="en-ID"/>
        </w:rPr>
        <w:lastRenderedPageBreak/>
        <w:t>Therefore, the core community service and implementation questions guiding this program are defined as follows: 1) How effective is the deployment of a centralized solar-powered Green Energy Bank system with advanced battery storage in mitigating the community’s immediate public electrical constraints?</w:t>
      </w:r>
      <w:r w:rsidR="00D06399">
        <w:rPr>
          <w:rFonts w:ascii="Helvetica" w:eastAsia="Arial" w:hAnsi="Helvetica" w:cs="Arial"/>
          <w:sz w:val="22"/>
          <w:szCs w:val="22"/>
          <w:lang w:val="en-ID"/>
        </w:rPr>
        <w:t xml:space="preserve">; </w:t>
      </w:r>
      <w:r w:rsidRPr="004F64DC">
        <w:rPr>
          <w:rFonts w:ascii="Helvetica" w:eastAsia="Arial" w:hAnsi="Helvetica" w:cs="Arial"/>
          <w:sz w:val="22"/>
          <w:szCs w:val="22"/>
          <w:lang w:val="en-ID"/>
        </w:rPr>
        <w:t xml:space="preserve">2) How do technological adaptation, institutional alignment, and local community participation converge to establish </w:t>
      </w:r>
      <w:proofErr w:type="spellStart"/>
      <w:r w:rsidRPr="004F64DC">
        <w:rPr>
          <w:rFonts w:ascii="Helvetica" w:eastAsia="Arial" w:hAnsi="Helvetica" w:cs="Arial"/>
          <w:sz w:val="22"/>
          <w:szCs w:val="22"/>
          <w:lang w:val="en-ID"/>
        </w:rPr>
        <w:t>Kutamanah</w:t>
      </w:r>
      <w:proofErr w:type="spellEnd"/>
      <w:r w:rsidRPr="004F64DC">
        <w:rPr>
          <w:rFonts w:ascii="Helvetica" w:eastAsia="Arial" w:hAnsi="Helvetica" w:cs="Arial"/>
          <w:sz w:val="22"/>
          <w:szCs w:val="22"/>
          <w:lang w:val="en-ID"/>
        </w:rPr>
        <w:t xml:space="preserve"> Village as a baseline pioneer for energy-independent rural settlements? In response, this project aims to provide a functional pilot of a self-sustaining rural energy ecosystem that </w:t>
      </w:r>
      <w:r w:rsidR="006D2E82">
        <w:rPr>
          <w:rFonts w:ascii="Helvetica" w:eastAsia="Arial" w:hAnsi="Helvetica" w:cs="Arial"/>
          <w:sz w:val="22"/>
          <w:szCs w:val="22"/>
          <w:lang w:val="en-ID"/>
        </w:rPr>
        <w:t>strengthens social, economic, and safety dynamics, reduces systemic reliance on the conventional national grid (PLN), and eases household economic strain</w:t>
      </w:r>
      <w:r w:rsidRPr="004F64DC">
        <w:rPr>
          <w:rFonts w:ascii="Helvetica" w:eastAsia="Arial" w:hAnsi="Helvetica" w:cs="Arial"/>
          <w:sz w:val="22"/>
          <w:szCs w:val="22"/>
          <w:lang w:val="en-ID"/>
        </w:rPr>
        <w:t xml:space="preserve">. By embedding active local participation </w:t>
      </w:r>
      <w:r w:rsidR="006D2E82">
        <w:rPr>
          <w:rFonts w:ascii="Helvetica" w:eastAsia="Arial" w:hAnsi="Helvetica" w:cs="Arial"/>
          <w:sz w:val="22"/>
          <w:szCs w:val="22"/>
          <w:lang w:val="en-ID"/>
        </w:rPr>
        <w:t xml:space="preserve">in </w:t>
      </w:r>
      <w:r w:rsidR="00A72F46">
        <w:rPr>
          <w:rFonts w:ascii="Helvetica" w:eastAsia="Arial" w:hAnsi="Helvetica" w:cs="Arial"/>
          <w:sz w:val="22"/>
          <w:szCs w:val="22"/>
          <w:lang w:val="en-ID"/>
        </w:rPr>
        <w:t>operations and maintenance</w:t>
      </w:r>
      <w:r w:rsidR="006D2E82">
        <w:rPr>
          <w:rFonts w:ascii="Helvetica" w:eastAsia="Arial" w:hAnsi="Helvetica" w:cs="Arial"/>
          <w:sz w:val="22"/>
          <w:szCs w:val="22"/>
          <w:lang w:val="en-ID"/>
        </w:rPr>
        <w:t>, the program aims to build local technical capacity</w:t>
      </w:r>
      <w:r w:rsidRPr="004F64DC">
        <w:rPr>
          <w:rFonts w:ascii="Helvetica" w:eastAsia="Arial" w:hAnsi="Helvetica" w:cs="Arial"/>
          <w:sz w:val="22"/>
          <w:szCs w:val="22"/>
          <w:lang w:val="en-ID"/>
        </w:rPr>
        <w:t xml:space="preserve"> and establish collective ownership.</w:t>
      </w:r>
    </w:p>
    <w:p w14:paraId="27ADFBD0" w14:textId="77777777" w:rsidR="00FB70B0" w:rsidRPr="004F64DC" w:rsidRDefault="00FB70B0">
      <w:pPr>
        <w:spacing w:after="120" w:line="276" w:lineRule="auto"/>
        <w:jc w:val="both"/>
        <w:rPr>
          <w:rFonts w:ascii="Helvetica" w:eastAsia="Arial" w:hAnsi="Helvetica" w:cs="Arial"/>
          <w:sz w:val="22"/>
          <w:szCs w:val="22"/>
          <w:lang w:val="en-ID"/>
        </w:rPr>
      </w:pPr>
    </w:p>
    <w:p w14:paraId="58A23380" w14:textId="77777777" w:rsidR="00FB70B0" w:rsidRPr="004F64DC" w:rsidRDefault="00000000">
      <w:pPr>
        <w:spacing w:after="120" w:line="276" w:lineRule="auto"/>
        <w:jc w:val="center"/>
        <w:rPr>
          <w:rFonts w:ascii="Helvetica" w:eastAsia="Arial" w:hAnsi="Helvetica" w:cs="Arial"/>
          <w:b/>
          <w:bCs/>
          <w:lang w:val="en-ID"/>
        </w:rPr>
      </w:pPr>
      <w:r w:rsidRPr="004F64DC">
        <w:rPr>
          <w:rFonts w:ascii="Helvetica" w:eastAsia="Arial" w:hAnsi="Helvetica" w:cs="Arial"/>
          <w:b/>
          <w:bCs/>
          <w:lang w:val="en-ID"/>
        </w:rPr>
        <w:t>METHODS</w:t>
      </w:r>
    </w:p>
    <w:p w14:paraId="619EA6A4" w14:textId="2F1F2241" w:rsidR="00FB70B0" w:rsidRPr="004F64DC" w:rsidRDefault="00000000">
      <w:pPr>
        <w:spacing w:after="120" w:line="276" w:lineRule="auto"/>
        <w:jc w:val="both"/>
        <w:rPr>
          <w:rFonts w:ascii="Helvetica" w:eastAsia="Arial" w:hAnsi="Helvetica" w:cs="Arial"/>
          <w:sz w:val="22"/>
          <w:szCs w:val="22"/>
          <w:lang w:val="en-ID"/>
        </w:rPr>
      </w:pPr>
      <w:r w:rsidRPr="004F64DC">
        <w:rPr>
          <w:rFonts w:ascii="Helvetica" w:eastAsia="Arial" w:hAnsi="Helvetica" w:cs="Arial"/>
          <w:sz w:val="22"/>
          <w:szCs w:val="22"/>
          <w:lang w:val="en-ID"/>
        </w:rPr>
        <w:t xml:space="preserve">This community service project was </w:t>
      </w:r>
      <w:r w:rsidR="006D2E82">
        <w:rPr>
          <w:rFonts w:ascii="Helvetica" w:eastAsia="Arial" w:hAnsi="Helvetica" w:cs="Arial"/>
          <w:sz w:val="22"/>
          <w:szCs w:val="22"/>
          <w:lang w:val="en-ID"/>
        </w:rPr>
        <w:t xml:space="preserve">carried out in </w:t>
      </w:r>
      <w:proofErr w:type="spellStart"/>
      <w:r w:rsidR="006D2E82">
        <w:rPr>
          <w:rFonts w:ascii="Helvetica" w:eastAsia="Arial" w:hAnsi="Helvetica" w:cs="Arial"/>
          <w:sz w:val="22"/>
          <w:szCs w:val="22"/>
          <w:lang w:val="en-ID"/>
        </w:rPr>
        <w:t>Kutamanah</w:t>
      </w:r>
      <w:proofErr w:type="spellEnd"/>
      <w:r w:rsidR="006D2E82">
        <w:rPr>
          <w:rFonts w:ascii="Helvetica" w:eastAsia="Arial" w:hAnsi="Helvetica" w:cs="Arial"/>
          <w:sz w:val="22"/>
          <w:szCs w:val="22"/>
          <w:lang w:val="en-ID"/>
        </w:rPr>
        <w:t xml:space="preserve"> Village, a rural locality in</w:t>
      </w:r>
      <w:r w:rsidRPr="004F64DC">
        <w:rPr>
          <w:rFonts w:ascii="Helvetica" w:eastAsia="Arial" w:hAnsi="Helvetica" w:cs="Arial"/>
          <w:sz w:val="22"/>
          <w:szCs w:val="22"/>
          <w:lang w:val="en-ID"/>
        </w:rPr>
        <w:t xml:space="preserve"> the </w:t>
      </w:r>
      <w:proofErr w:type="spellStart"/>
      <w:r w:rsidRPr="004F64DC">
        <w:rPr>
          <w:rFonts w:ascii="Helvetica" w:eastAsia="Arial" w:hAnsi="Helvetica" w:cs="Arial"/>
          <w:sz w:val="22"/>
          <w:szCs w:val="22"/>
          <w:lang w:val="en-ID"/>
        </w:rPr>
        <w:t>Sukasari</w:t>
      </w:r>
      <w:proofErr w:type="spellEnd"/>
      <w:r w:rsidRPr="004F64DC">
        <w:rPr>
          <w:rFonts w:ascii="Helvetica" w:eastAsia="Arial" w:hAnsi="Helvetica" w:cs="Arial"/>
          <w:sz w:val="22"/>
          <w:szCs w:val="22"/>
          <w:lang w:val="en-ID"/>
        </w:rPr>
        <w:t xml:space="preserve"> District of Purwakarta Regency. </w:t>
      </w:r>
      <w:proofErr w:type="spellStart"/>
      <w:r w:rsidRPr="004F64DC">
        <w:rPr>
          <w:rFonts w:ascii="Helvetica" w:eastAsia="Arial" w:hAnsi="Helvetica" w:cs="Arial"/>
          <w:sz w:val="22"/>
          <w:szCs w:val="22"/>
          <w:lang w:val="en-ID"/>
        </w:rPr>
        <w:t>Sukasari</w:t>
      </w:r>
      <w:proofErr w:type="spellEnd"/>
      <w:r w:rsidRPr="004F64DC">
        <w:rPr>
          <w:rFonts w:ascii="Helvetica" w:eastAsia="Arial" w:hAnsi="Helvetica" w:cs="Arial"/>
          <w:sz w:val="22"/>
          <w:szCs w:val="22"/>
          <w:lang w:val="en-ID"/>
        </w:rPr>
        <w:t xml:space="preserve"> District </w:t>
      </w:r>
      <w:r w:rsidR="00A72F46">
        <w:rPr>
          <w:rFonts w:ascii="Helvetica" w:eastAsia="Arial" w:hAnsi="Helvetica" w:cs="Arial"/>
          <w:sz w:val="22"/>
          <w:szCs w:val="22"/>
          <w:lang w:val="en-ID"/>
        </w:rPr>
        <w:t>covers</w:t>
      </w:r>
      <w:r w:rsidR="006D2E82">
        <w:rPr>
          <w:rFonts w:ascii="Helvetica" w:eastAsia="Arial" w:hAnsi="Helvetica" w:cs="Arial"/>
          <w:sz w:val="22"/>
          <w:szCs w:val="22"/>
          <w:lang w:val="en-ID"/>
        </w:rPr>
        <w:t xml:space="preserve"> 92.01 km² and comprises 5 villages, with </w:t>
      </w:r>
      <w:proofErr w:type="spellStart"/>
      <w:r w:rsidR="006D2E82">
        <w:rPr>
          <w:rFonts w:ascii="Helvetica" w:eastAsia="Arial" w:hAnsi="Helvetica" w:cs="Arial"/>
          <w:sz w:val="22"/>
          <w:szCs w:val="22"/>
          <w:lang w:val="en-ID"/>
        </w:rPr>
        <w:t>Kutamanah</w:t>
      </w:r>
      <w:proofErr w:type="spellEnd"/>
      <w:r w:rsidR="006D2E82">
        <w:rPr>
          <w:rFonts w:ascii="Helvetica" w:eastAsia="Arial" w:hAnsi="Helvetica" w:cs="Arial"/>
          <w:sz w:val="22"/>
          <w:szCs w:val="22"/>
          <w:lang w:val="en-ID"/>
        </w:rPr>
        <w:t xml:space="preserve"> Village covering</w:t>
      </w:r>
      <w:r w:rsidRPr="004F64DC">
        <w:rPr>
          <w:rFonts w:ascii="Helvetica" w:eastAsia="Arial" w:hAnsi="Helvetica" w:cs="Arial"/>
          <w:sz w:val="22"/>
          <w:szCs w:val="22"/>
          <w:lang w:val="en-ID"/>
        </w:rPr>
        <w:t xml:space="preserve"> 30.1 km². The spatial target for the technical intervention </w:t>
      </w:r>
      <w:r w:rsidR="006D2E82">
        <w:rPr>
          <w:rFonts w:ascii="Helvetica" w:eastAsia="Arial" w:hAnsi="Helvetica" w:cs="Arial"/>
          <w:sz w:val="22"/>
          <w:szCs w:val="22"/>
          <w:lang w:val="en-ID"/>
        </w:rPr>
        <w:t xml:space="preserve">focused on the main </w:t>
      </w:r>
      <w:proofErr w:type="spellStart"/>
      <w:r w:rsidR="006D2E82">
        <w:rPr>
          <w:rFonts w:ascii="Helvetica" w:eastAsia="Arial" w:hAnsi="Helvetica" w:cs="Arial"/>
          <w:sz w:val="22"/>
          <w:szCs w:val="22"/>
          <w:lang w:val="en-ID"/>
        </w:rPr>
        <w:t>neighborhood</w:t>
      </w:r>
      <w:proofErr w:type="spellEnd"/>
      <w:r w:rsidR="006D2E82">
        <w:rPr>
          <w:rFonts w:ascii="Helvetica" w:eastAsia="Arial" w:hAnsi="Helvetica" w:cs="Arial"/>
          <w:sz w:val="22"/>
          <w:szCs w:val="22"/>
          <w:lang w:val="en-ID"/>
        </w:rPr>
        <w:t xml:space="preserve"> public security hub (</w:t>
      </w:r>
      <w:proofErr w:type="spellStart"/>
      <w:r w:rsidR="006D2E82">
        <w:rPr>
          <w:rFonts w:ascii="Helvetica" w:eastAsia="Arial" w:hAnsi="Helvetica" w:cs="Arial"/>
          <w:sz w:val="22"/>
          <w:szCs w:val="22"/>
          <w:lang w:val="en-ID"/>
        </w:rPr>
        <w:t>pos</w:t>
      </w:r>
      <w:proofErr w:type="spellEnd"/>
      <w:r w:rsidR="006D2E82">
        <w:rPr>
          <w:rFonts w:ascii="Helvetica" w:eastAsia="Arial" w:hAnsi="Helvetica" w:cs="Arial"/>
          <w:sz w:val="22"/>
          <w:szCs w:val="22"/>
          <w:lang w:val="en-ID"/>
        </w:rPr>
        <w:t xml:space="preserve"> </w:t>
      </w:r>
      <w:proofErr w:type="spellStart"/>
      <w:r w:rsidR="006D2E82">
        <w:rPr>
          <w:rFonts w:ascii="Helvetica" w:eastAsia="Arial" w:hAnsi="Helvetica" w:cs="Arial"/>
          <w:sz w:val="22"/>
          <w:szCs w:val="22"/>
          <w:lang w:val="en-ID"/>
        </w:rPr>
        <w:t>kamling</w:t>
      </w:r>
      <w:proofErr w:type="spellEnd"/>
      <w:r w:rsidR="006D2E82">
        <w:rPr>
          <w:rFonts w:ascii="Helvetica" w:eastAsia="Arial" w:hAnsi="Helvetica" w:cs="Arial"/>
          <w:sz w:val="22"/>
          <w:szCs w:val="22"/>
          <w:lang w:val="en-ID"/>
        </w:rPr>
        <w:t xml:space="preserve">) and surrounding community gathering zones, </w:t>
      </w:r>
      <w:r w:rsidRPr="004F64DC">
        <w:rPr>
          <w:rFonts w:ascii="Helvetica" w:eastAsia="Arial" w:hAnsi="Helvetica" w:cs="Arial"/>
          <w:sz w:val="22"/>
          <w:szCs w:val="22"/>
          <w:lang w:val="en-ID"/>
        </w:rPr>
        <w:t>which historically lacked stable, continuous access to the national electrical grid.</w:t>
      </w:r>
    </w:p>
    <w:p w14:paraId="1E6BC60F" w14:textId="77777777" w:rsidR="00FB70B0" w:rsidRDefault="00000000" w:rsidP="005937F3">
      <w:pPr>
        <w:jc w:val="center"/>
        <w:rPr>
          <w:rFonts w:ascii="Helvetica" w:eastAsia="Arial" w:hAnsi="Helvetica" w:cs="Arial"/>
          <w:sz w:val="20"/>
          <w:szCs w:val="20"/>
          <w:lang w:val="en-ID"/>
        </w:rPr>
      </w:pPr>
      <w:r w:rsidRPr="004F64DC">
        <w:rPr>
          <w:rFonts w:ascii="Helvetica" w:eastAsia="Arial" w:hAnsi="Helvetica" w:cs="Arial"/>
          <w:b/>
          <w:bCs/>
          <w:sz w:val="20"/>
          <w:szCs w:val="20"/>
          <w:lang w:val="en-ID"/>
        </w:rPr>
        <w:t xml:space="preserve">Table 1. </w:t>
      </w:r>
      <w:r w:rsidRPr="004F64DC">
        <w:rPr>
          <w:rFonts w:ascii="Helvetica" w:eastAsia="Arial" w:hAnsi="Helvetica" w:cs="Arial"/>
          <w:sz w:val="20"/>
          <w:szCs w:val="20"/>
          <w:lang w:val="en-ID"/>
        </w:rPr>
        <w:t xml:space="preserve">Geographical Area Data of </w:t>
      </w:r>
      <w:proofErr w:type="spellStart"/>
      <w:r w:rsidRPr="004F64DC">
        <w:rPr>
          <w:rFonts w:ascii="Helvetica" w:eastAsia="Arial" w:hAnsi="Helvetica" w:cs="Arial"/>
          <w:sz w:val="20"/>
          <w:szCs w:val="20"/>
          <w:lang w:val="en-ID"/>
        </w:rPr>
        <w:t>Kutamanah</w:t>
      </w:r>
      <w:proofErr w:type="spellEnd"/>
      <w:r w:rsidRPr="004F64DC">
        <w:rPr>
          <w:rFonts w:ascii="Helvetica" w:eastAsia="Arial" w:hAnsi="Helvetica" w:cs="Arial"/>
          <w:sz w:val="20"/>
          <w:szCs w:val="20"/>
          <w:lang w:val="en-ID"/>
        </w:rPr>
        <w:t xml:space="preserve"> Village, </w:t>
      </w:r>
      <w:proofErr w:type="spellStart"/>
      <w:r w:rsidRPr="004F64DC">
        <w:rPr>
          <w:rFonts w:ascii="Helvetica" w:eastAsia="Arial" w:hAnsi="Helvetica" w:cs="Arial"/>
          <w:sz w:val="20"/>
          <w:szCs w:val="20"/>
          <w:lang w:val="en-ID"/>
        </w:rPr>
        <w:t>Sukasari</w:t>
      </w:r>
      <w:proofErr w:type="spellEnd"/>
      <w:r w:rsidRPr="004F64DC">
        <w:rPr>
          <w:rFonts w:ascii="Helvetica" w:eastAsia="Arial" w:hAnsi="Helvetica" w:cs="Arial"/>
          <w:sz w:val="20"/>
          <w:szCs w:val="20"/>
          <w:lang w:val="en-ID"/>
        </w:rPr>
        <w:t xml:space="preserve"> District</w:t>
      </w:r>
    </w:p>
    <w:p w14:paraId="35F2473B" w14:textId="77777777" w:rsidR="005937F3" w:rsidRPr="004F64DC" w:rsidRDefault="005937F3" w:rsidP="005937F3">
      <w:pPr>
        <w:jc w:val="center"/>
        <w:rPr>
          <w:rFonts w:ascii="Helvetica" w:eastAsia="Arial" w:hAnsi="Helvetica" w:cs="Arial"/>
          <w:sz w:val="22"/>
          <w:szCs w:val="22"/>
          <w:lang w:val="en-ID"/>
        </w:rPr>
      </w:pPr>
    </w:p>
    <w:p w14:paraId="2799F72E" w14:textId="77777777" w:rsidR="00FB70B0" w:rsidRPr="004F64DC" w:rsidRDefault="00000000" w:rsidP="005937F3">
      <w:pPr>
        <w:jc w:val="center"/>
        <w:rPr>
          <w:rFonts w:ascii="Helvetica" w:eastAsia="Arial" w:hAnsi="Helvetica" w:cs="Arial"/>
          <w:sz w:val="20"/>
          <w:szCs w:val="20"/>
          <w:lang w:val="en-ID"/>
        </w:rPr>
      </w:pPr>
      <w:r w:rsidRPr="004F64DC">
        <w:rPr>
          <w:rFonts w:ascii="Helvetica" w:eastAsia="Arial" w:hAnsi="Helvetica" w:cs="Arial"/>
          <w:noProof/>
          <w:sz w:val="20"/>
          <w:szCs w:val="20"/>
          <w:lang w:val="en-ID"/>
        </w:rPr>
        <w:drawing>
          <wp:inline distT="0" distB="0" distL="0" distR="0" wp14:anchorId="700D4E7B" wp14:editId="574A33E1">
            <wp:extent cx="6518786" cy="2377440"/>
            <wp:effectExtent l="0" t="0" r="0" b="3810"/>
            <wp:docPr id="54217984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rotWithShape="1">
                    <a:blip r:embed="rId27"/>
                    <a:srcRect t="23030" b="1818"/>
                    <a:stretch>
                      <a:fillRect/>
                    </a:stretch>
                  </pic:blipFill>
                  <pic:spPr bwMode="auto">
                    <a:xfrm>
                      <a:off x="0" y="0"/>
                      <a:ext cx="6523676" cy="2379224"/>
                    </a:xfrm>
                    <a:prstGeom prst="rect">
                      <a:avLst/>
                    </a:prstGeom>
                    <a:ln>
                      <a:noFill/>
                    </a:ln>
                    <a:extLst>
                      <a:ext uri="{53640926-AAD7-44D8-BBD7-CCE9431645EC}">
                        <a14:shadowObscured xmlns:a14="http://schemas.microsoft.com/office/drawing/2010/main"/>
                      </a:ext>
                    </a:extLst>
                  </pic:spPr>
                </pic:pic>
              </a:graphicData>
            </a:graphic>
          </wp:inline>
        </w:drawing>
      </w:r>
    </w:p>
    <w:p w14:paraId="58AC6F5C" w14:textId="78DC7B53" w:rsidR="00FB70B0" w:rsidRPr="004F64DC" w:rsidRDefault="00000000" w:rsidP="00D06399">
      <w:pPr>
        <w:ind w:left="426"/>
        <w:rPr>
          <w:rFonts w:ascii="Helvetica" w:eastAsia="Arial" w:hAnsi="Helvetica" w:cs="Arial"/>
          <w:i/>
          <w:iCs/>
          <w:sz w:val="20"/>
          <w:szCs w:val="20"/>
          <w:lang w:val="en-ID"/>
        </w:rPr>
      </w:pPr>
      <w:r w:rsidRPr="004F64DC">
        <w:rPr>
          <w:rFonts w:ascii="Helvetica" w:eastAsia="Arial" w:hAnsi="Helvetica" w:cs="Arial"/>
          <w:i/>
          <w:iCs/>
          <w:sz w:val="20"/>
          <w:szCs w:val="20"/>
          <w:lang w:val="en-ID"/>
        </w:rPr>
        <w:t>Source: Author Documentation</w:t>
      </w:r>
      <w:r w:rsidR="005937F3">
        <w:rPr>
          <w:rFonts w:ascii="Helvetica" w:eastAsia="Arial" w:hAnsi="Helvetica" w:cs="Arial"/>
          <w:i/>
          <w:iCs/>
          <w:sz w:val="20"/>
          <w:szCs w:val="20"/>
          <w:lang w:val="en-ID"/>
        </w:rPr>
        <w:t xml:space="preserve"> 2026</w:t>
      </w:r>
    </w:p>
    <w:p w14:paraId="6A38F97B" w14:textId="77777777" w:rsidR="00FB70B0" w:rsidRPr="004F64DC" w:rsidRDefault="00FB70B0" w:rsidP="00D06399">
      <w:pPr>
        <w:spacing w:after="120"/>
        <w:ind w:left="426"/>
        <w:rPr>
          <w:rFonts w:ascii="Helvetica" w:eastAsia="Arial" w:hAnsi="Helvetica" w:cs="Arial"/>
          <w:sz w:val="20"/>
          <w:szCs w:val="20"/>
          <w:lang w:val="en-ID"/>
        </w:rPr>
      </w:pPr>
    </w:p>
    <w:p w14:paraId="26C7D474" w14:textId="4FCCFAF5" w:rsidR="00FB70B0" w:rsidRDefault="00000000">
      <w:pPr>
        <w:spacing w:after="120" w:line="276" w:lineRule="auto"/>
        <w:jc w:val="both"/>
        <w:rPr>
          <w:rFonts w:ascii="Helvetica" w:eastAsia="Arial" w:hAnsi="Helvetica" w:cs="Arial"/>
          <w:sz w:val="22"/>
          <w:szCs w:val="22"/>
          <w:lang w:val="en-ID"/>
        </w:rPr>
      </w:pPr>
      <w:r w:rsidRPr="004F64DC">
        <w:rPr>
          <w:rFonts w:ascii="Helvetica" w:eastAsia="Arial" w:hAnsi="Helvetica" w:cs="Arial"/>
          <w:sz w:val="22"/>
          <w:szCs w:val="22"/>
          <w:lang w:val="en-ID"/>
        </w:rPr>
        <w:t xml:space="preserve">As shown in </w:t>
      </w:r>
      <w:r w:rsidRPr="004F64DC">
        <w:rPr>
          <w:rFonts w:ascii="Helvetica" w:eastAsia="Arial" w:hAnsi="Helvetica" w:cs="Arial"/>
          <w:b/>
          <w:bCs/>
          <w:sz w:val="22"/>
          <w:szCs w:val="22"/>
          <w:lang w:val="en-ID"/>
        </w:rPr>
        <w:t>Table 1</w:t>
      </w:r>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Kutamanah</w:t>
      </w:r>
      <w:proofErr w:type="spellEnd"/>
      <w:r w:rsidRPr="004F64DC">
        <w:rPr>
          <w:rFonts w:ascii="Helvetica" w:eastAsia="Arial" w:hAnsi="Helvetica" w:cs="Arial"/>
          <w:sz w:val="22"/>
          <w:szCs w:val="22"/>
          <w:lang w:val="en-ID"/>
        </w:rPr>
        <w:t xml:space="preserve"> Village occupies roughly one-third of </w:t>
      </w:r>
      <w:proofErr w:type="spellStart"/>
      <w:r w:rsidR="006D2E82">
        <w:rPr>
          <w:rFonts w:ascii="Helvetica" w:eastAsia="Arial" w:hAnsi="Helvetica" w:cs="Arial"/>
          <w:sz w:val="22"/>
          <w:szCs w:val="22"/>
          <w:lang w:val="en-ID"/>
        </w:rPr>
        <w:t>Sukasari</w:t>
      </w:r>
      <w:proofErr w:type="spellEnd"/>
      <w:r w:rsidR="006D2E82">
        <w:rPr>
          <w:rFonts w:ascii="Helvetica" w:eastAsia="Arial" w:hAnsi="Helvetica" w:cs="Arial"/>
          <w:sz w:val="22"/>
          <w:szCs w:val="22"/>
          <w:lang w:val="en-ID"/>
        </w:rPr>
        <w:t xml:space="preserve"> District's total land area</w:t>
      </w:r>
      <w:r w:rsidRPr="004F64DC">
        <w:rPr>
          <w:rFonts w:ascii="Helvetica" w:eastAsia="Arial" w:hAnsi="Helvetica" w:cs="Arial"/>
          <w:sz w:val="22"/>
          <w:szCs w:val="22"/>
          <w:lang w:val="en-ID"/>
        </w:rPr>
        <w:t xml:space="preserve">, an administrative scale that helps explain the logistical spread of the electrification target zones described above. </w:t>
      </w:r>
    </w:p>
    <w:p w14:paraId="43ECA6E2" w14:textId="77777777" w:rsidR="00F62E99" w:rsidRDefault="00F62E99">
      <w:pPr>
        <w:spacing w:after="120" w:line="276" w:lineRule="auto"/>
        <w:jc w:val="both"/>
        <w:rPr>
          <w:rFonts w:ascii="Helvetica" w:eastAsia="Arial" w:hAnsi="Helvetica" w:cs="Arial"/>
          <w:sz w:val="22"/>
          <w:szCs w:val="22"/>
          <w:lang w:val="en-ID"/>
        </w:rPr>
      </w:pPr>
    </w:p>
    <w:p w14:paraId="510E7072" w14:textId="77777777" w:rsidR="00F62E99" w:rsidRDefault="00F62E99">
      <w:pPr>
        <w:spacing w:after="120" w:line="276" w:lineRule="auto"/>
        <w:jc w:val="both"/>
        <w:rPr>
          <w:rFonts w:ascii="Helvetica" w:eastAsia="Arial" w:hAnsi="Helvetica" w:cs="Arial"/>
          <w:sz w:val="22"/>
          <w:szCs w:val="22"/>
          <w:lang w:val="en-ID"/>
        </w:rPr>
      </w:pPr>
    </w:p>
    <w:p w14:paraId="42C9DA0B" w14:textId="77777777" w:rsidR="00F62E99" w:rsidRDefault="00F62E99">
      <w:pPr>
        <w:spacing w:after="120" w:line="276" w:lineRule="auto"/>
        <w:jc w:val="both"/>
        <w:rPr>
          <w:rFonts w:ascii="Helvetica" w:eastAsia="Arial" w:hAnsi="Helvetica" w:cs="Arial"/>
          <w:sz w:val="22"/>
          <w:szCs w:val="22"/>
          <w:lang w:val="en-ID"/>
        </w:rPr>
      </w:pPr>
    </w:p>
    <w:p w14:paraId="353753B4" w14:textId="77777777" w:rsidR="00F62E99" w:rsidRDefault="00F62E99">
      <w:pPr>
        <w:spacing w:after="120" w:line="276" w:lineRule="auto"/>
        <w:jc w:val="both"/>
        <w:rPr>
          <w:rFonts w:ascii="Helvetica" w:eastAsia="Arial" w:hAnsi="Helvetica" w:cs="Arial"/>
          <w:sz w:val="22"/>
          <w:szCs w:val="22"/>
          <w:lang w:val="en-ID"/>
        </w:rPr>
      </w:pPr>
    </w:p>
    <w:p w14:paraId="706571CB" w14:textId="77777777" w:rsidR="00F62E99" w:rsidRDefault="00F62E99">
      <w:pPr>
        <w:spacing w:after="120" w:line="276" w:lineRule="auto"/>
        <w:jc w:val="both"/>
        <w:rPr>
          <w:rFonts w:ascii="Helvetica" w:eastAsia="Arial" w:hAnsi="Helvetica" w:cs="Arial"/>
          <w:sz w:val="22"/>
          <w:szCs w:val="22"/>
          <w:lang w:val="en-ID"/>
        </w:rPr>
      </w:pPr>
    </w:p>
    <w:p w14:paraId="5AA1C56D" w14:textId="77777777" w:rsidR="00F62E99" w:rsidRDefault="00F62E99">
      <w:pPr>
        <w:spacing w:after="120" w:line="276" w:lineRule="auto"/>
        <w:jc w:val="both"/>
        <w:rPr>
          <w:rFonts w:ascii="Helvetica" w:eastAsia="Arial" w:hAnsi="Helvetica" w:cs="Arial"/>
          <w:sz w:val="22"/>
          <w:szCs w:val="22"/>
          <w:lang w:val="en-ID"/>
        </w:rPr>
      </w:pPr>
    </w:p>
    <w:p w14:paraId="5D570CA6" w14:textId="77777777" w:rsidR="00F62E99" w:rsidRDefault="00F62E99">
      <w:pPr>
        <w:spacing w:after="120" w:line="276" w:lineRule="auto"/>
        <w:jc w:val="both"/>
        <w:rPr>
          <w:rFonts w:ascii="Helvetica" w:eastAsia="Arial" w:hAnsi="Helvetica" w:cs="Arial"/>
          <w:sz w:val="22"/>
          <w:szCs w:val="22"/>
          <w:lang w:val="en-ID"/>
        </w:rPr>
      </w:pPr>
    </w:p>
    <w:p w14:paraId="3190D084" w14:textId="77777777" w:rsidR="00F62E99" w:rsidRPr="004F64DC" w:rsidRDefault="00F62E99">
      <w:pPr>
        <w:spacing w:after="120" w:line="276" w:lineRule="auto"/>
        <w:jc w:val="both"/>
        <w:rPr>
          <w:rFonts w:ascii="Helvetica" w:eastAsia="Arial" w:hAnsi="Helvetica" w:cs="Arial"/>
          <w:sz w:val="20"/>
          <w:szCs w:val="20"/>
          <w:lang w:val="en-ID"/>
        </w:rPr>
      </w:pPr>
    </w:p>
    <w:p w14:paraId="5B2E27C7" w14:textId="77777777" w:rsidR="00FB70B0" w:rsidRDefault="00000000">
      <w:pPr>
        <w:jc w:val="center"/>
        <w:rPr>
          <w:rFonts w:ascii="Helvetica" w:eastAsia="Arial" w:hAnsi="Helvetica" w:cs="Arial"/>
          <w:sz w:val="20"/>
          <w:szCs w:val="20"/>
          <w:lang w:val="en-ID"/>
        </w:rPr>
      </w:pPr>
      <w:r w:rsidRPr="004F64DC">
        <w:rPr>
          <w:rFonts w:ascii="Helvetica" w:eastAsia="Arial" w:hAnsi="Helvetica" w:cs="Arial"/>
          <w:noProof/>
          <w:sz w:val="20"/>
          <w:szCs w:val="20"/>
          <w:lang w:val="en-ID"/>
        </w:rPr>
        <w:lastRenderedPageBreak/>
        <w:drawing>
          <wp:inline distT="0" distB="0" distL="0" distR="0" wp14:anchorId="1B0237BD" wp14:editId="3B91969B">
            <wp:extent cx="2522220" cy="4179680"/>
            <wp:effectExtent l="0" t="0" r="0" b="0"/>
            <wp:docPr id="54217985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8"/>
                    <a:srcRect/>
                    <a:stretch>
                      <a:fillRect/>
                    </a:stretch>
                  </pic:blipFill>
                  <pic:spPr>
                    <a:xfrm>
                      <a:off x="0" y="0"/>
                      <a:ext cx="2527645" cy="4188669"/>
                    </a:xfrm>
                    <a:prstGeom prst="rect">
                      <a:avLst/>
                    </a:prstGeom>
                    <a:ln/>
                  </pic:spPr>
                </pic:pic>
              </a:graphicData>
            </a:graphic>
          </wp:inline>
        </w:drawing>
      </w:r>
    </w:p>
    <w:p w14:paraId="2DF1D7D2" w14:textId="77777777" w:rsidR="005937F3" w:rsidRPr="004F64DC" w:rsidRDefault="005937F3">
      <w:pPr>
        <w:jc w:val="center"/>
        <w:rPr>
          <w:rFonts w:ascii="Helvetica" w:eastAsia="Arial" w:hAnsi="Helvetica" w:cs="Arial"/>
          <w:sz w:val="20"/>
          <w:szCs w:val="20"/>
          <w:lang w:val="en-ID"/>
        </w:rPr>
      </w:pPr>
    </w:p>
    <w:p w14:paraId="14B8DBA1" w14:textId="77777777" w:rsidR="00FB70B0" w:rsidRPr="004F64DC" w:rsidRDefault="00000000">
      <w:pPr>
        <w:jc w:val="center"/>
        <w:rPr>
          <w:rFonts w:ascii="Helvetica" w:eastAsia="Arial" w:hAnsi="Helvetica" w:cs="Arial"/>
          <w:b/>
          <w:bCs/>
          <w:sz w:val="20"/>
          <w:szCs w:val="20"/>
          <w:lang w:val="en-ID"/>
        </w:rPr>
      </w:pPr>
      <w:r w:rsidRPr="004F64DC">
        <w:rPr>
          <w:rFonts w:ascii="Helvetica" w:eastAsia="Arial" w:hAnsi="Helvetica" w:cs="Arial"/>
          <w:b/>
          <w:bCs/>
          <w:sz w:val="20"/>
          <w:szCs w:val="20"/>
          <w:lang w:val="en-ID"/>
        </w:rPr>
        <w:t xml:space="preserve">Figure 2. </w:t>
      </w:r>
      <w:r w:rsidRPr="005937F3">
        <w:rPr>
          <w:rFonts w:ascii="Helvetica" w:eastAsia="Arial" w:hAnsi="Helvetica" w:cs="Arial"/>
          <w:sz w:val="20"/>
          <w:szCs w:val="20"/>
          <w:lang w:val="en-ID"/>
        </w:rPr>
        <w:t xml:space="preserve">Temperature and Weather Data of </w:t>
      </w:r>
      <w:proofErr w:type="spellStart"/>
      <w:r w:rsidRPr="005937F3">
        <w:rPr>
          <w:rFonts w:ascii="Helvetica" w:eastAsia="Arial" w:hAnsi="Helvetica" w:cs="Arial"/>
          <w:sz w:val="20"/>
          <w:szCs w:val="20"/>
          <w:lang w:val="en-ID"/>
        </w:rPr>
        <w:t>Kutamanah</w:t>
      </w:r>
      <w:proofErr w:type="spellEnd"/>
      <w:r w:rsidRPr="005937F3">
        <w:rPr>
          <w:rFonts w:ascii="Helvetica" w:eastAsia="Arial" w:hAnsi="Helvetica" w:cs="Arial"/>
          <w:sz w:val="20"/>
          <w:szCs w:val="20"/>
          <w:lang w:val="en-ID"/>
        </w:rPr>
        <w:t xml:space="preserve"> Village</w:t>
      </w:r>
    </w:p>
    <w:p w14:paraId="12CE7D44" w14:textId="34A5C012" w:rsidR="00FB70B0" w:rsidRPr="004F64DC" w:rsidRDefault="00000000">
      <w:pPr>
        <w:jc w:val="center"/>
        <w:rPr>
          <w:rFonts w:ascii="Helvetica" w:eastAsia="Arial" w:hAnsi="Helvetica" w:cs="Arial"/>
          <w:i/>
          <w:iCs/>
          <w:sz w:val="20"/>
          <w:szCs w:val="20"/>
          <w:lang w:val="en-ID"/>
        </w:rPr>
      </w:pPr>
      <w:r w:rsidRPr="004F64DC">
        <w:rPr>
          <w:rFonts w:ascii="Helvetica" w:eastAsia="Arial" w:hAnsi="Helvetica" w:cs="Arial"/>
          <w:i/>
          <w:iCs/>
          <w:sz w:val="20"/>
          <w:szCs w:val="20"/>
          <w:lang w:val="en-ID"/>
        </w:rPr>
        <w:t>Source: Author Documentation</w:t>
      </w:r>
      <w:r w:rsidR="00477704">
        <w:rPr>
          <w:rFonts w:ascii="Helvetica" w:eastAsia="Arial" w:hAnsi="Helvetica" w:cs="Arial"/>
          <w:i/>
          <w:iCs/>
          <w:sz w:val="20"/>
          <w:szCs w:val="20"/>
          <w:lang w:val="en-ID"/>
        </w:rPr>
        <w:t xml:space="preserve"> 2026</w:t>
      </w:r>
    </w:p>
    <w:p w14:paraId="16A86203" w14:textId="77777777" w:rsidR="00FB70B0" w:rsidRPr="004F64DC" w:rsidRDefault="00FB70B0" w:rsidP="005937F3">
      <w:pPr>
        <w:spacing w:after="120"/>
        <w:jc w:val="center"/>
        <w:rPr>
          <w:rFonts w:ascii="Helvetica" w:eastAsia="Arial" w:hAnsi="Helvetica" w:cs="Arial"/>
          <w:sz w:val="20"/>
          <w:szCs w:val="20"/>
          <w:lang w:val="en-ID"/>
        </w:rPr>
      </w:pPr>
    </w:p>
    <w:p w14:paraId="54C4CB6E" w14:textId="77777777" w:rsidR="00FB70B0" w:rsidRPr="004F64DC" w:rsidRDefault="00000000" w:rsidP="005937F3">
      <w:pPr>
        <w:spacing w:after="120" w:line="276" w:lineRule="auto"/>
        <w:jc w:val="both"/>
        <w:rPr>
          <w:rFonts w:ascii="Helvetica" w:eastAsia="Arial" w:hAnsi="Helvetica" w:cs="Arial"/>
          <w:sz w:val="22"/>
          <w:szCs w:val="22"/>
          <w:lang w:val="en-ID"/>
        </w:rPr>
      </w:pPr>
      <w:r w:rsidRPr="004F64DC">
        <w:rPr>
          <w:rFonts w:ascii="Helvetica" w:eastAsia="Arial" w:hAnsi="Helvetica" w:cs="Arial"/>
          <w:b/>
          <w:bCs/>
          <w:sz w:val="22"/>
          <w:szCs w:val="22"/>
          <w:lang w:val="en-ID"/>
        </w:rPr>
        <w:t>Figure 2</w:t>
      </w:r>
      <w:r w:rsidRPr="004F64DC">
        <w:rPr>
          <w:rFonts w:ascii="Helvetica" w:eastAsia="Arial" w:hAnsi="Helvetica" w:cs="Arial"/>
          <w:sz w:val="22"/>
          <w:szCs w:val="22"/>
          <w:lang w:val="en-ID"/>
        </w:rPr>
        <w:t xml:space="preserve"> presents the recorded temperature and weather profile of the site, indicating consistently high solar heat exposure and low precipitation, both of which support sustained photovoltaic energy yield throughout the year.</w:t>
      </w:r>
    </w:p>
    <w:p w14:paraId="1CBD1999" w14:textId="77777777" w:rsidR="00FB70B0" w:rsidRDefault="00000000" w:rsidP="005937F3">
      <w:pPr>
        <w:jc w:val="center"/>
        <w:rPr>
          <w:rFonts w:ascii="Helvetica" w:eastAsia="Arial" w:hAnsi="Helvetica" w:cs="Arial"/>
          <w:sz w:val="20"/>
          <w:szCs w:val="20"/>
          <w:lang w:val="en-ID"/>
        </w:rPr>
      </w:pPr>
      <w:r w:rsidRPr="004F64DC">
        <w:rPr>
          <w:rFonts w:ascii="Helvetica" w:eastAsia="Arial" w:hAnsi="Helvetica" w:cs="Arial"/>
          <w:b/>
          <w:bCs/>
          <w:sz w:val="20"/>
          <w:szCs w:val="20"/>
          <w:lang w:val="en-ID"/>
        </w:rPr>
        <w:t xml:space="preserve">Table 2. </w:t>
      </w:r>
      <w:r w:rsidRPr="004F64DC">
        <w:rPr>
          <w:rFonts w:ascii="Helvetica" w:eastAsia="Arial" w:hAnsi="Helvetica" w:cs="Arial"/>
          <w:sz w:val="20"/>
          <w:szCs w:val="20"/>
          <w:lang w:val="en-ID"/>
        </w:rPr>
        <w:t xml:space="preserve">Population Census of </w:t>
      </w:r>
      <w:proofErr w:type="spellStart"/>
      <w:r w:rsidRPr="004F64DC">
        <w:rPr>
          <w:rFonts w:ascii="Helvetica" w:eastAsia="Arial" w:hAnsi="Helvetica" w:cs="Arial"/>
          <w:sz w:val="20"/>
          <w:szCs w:val="20"/>
          <w:lang w:val="en-ID"/>
        </w:rPr>
        <w:t>Sukasari</w:t>
      </w:r>
      <w:proofErr w:type="spellEnd"/>
      <w:r w:rsidRPr="004F64DC">
        <w:rPr>
          <w:rFonts w:ascii="Helvetica" w:eastAsia="Arial" w:hAnsi="Helvetica" w:cs="Arial"/>
          <w:sz w:val="20"/>
          <w:szCs w:val="20"/>
          <w:lang w:val="en-ID"/>
        </w:rPr>
        <w:t xml:space="preserve"> District, 2020</w:t>
      </w:r>
    </w:p>
    <w:p w14:paraId="58C90213" w14:textId="77777777" w:rsidR="005937F3" w:rsidRPr="004F64DC" w:rsidRDefault="005937F3" w:rsidP="005937F3">
      <w:pPr>
        <w:jc w:val="center"/>
        <w:rPr>
          <w:rFonts w:ascii="Helvetica" w:eastAsia="Arial" w:hAnsi="Helvetica" w:cs="Arial"/>
          <w:sz w:val="22"/>
          <w:szCs w:val="22"/>
          <w:lang w:val="en-ID"/>
        </w:rPr>
      </w:pPr>
    </w:p>
    <w:p w14:paraId="1D8BC5DF" w14:textId="77777777" w:rsidR="00FB70B0" w:rsidRPr="004F64DC" w:rsidRDefault="00000000" w:rsidP="005937F3">
      <w:pPr>
        <w:jc w:val="center"/>
        <w:rPr>
          <w:rFonts w:ascii="Helvetica" w:eastAsia="Arial" w:hAnsi="Helvetica" w:cs="Arial"/>
          <w:sz w:val="20"/>
          <w:szCs w:val="20"/>
          <w:lang w:val="en-ID"/>
        </w:rPr>
      </w:pPr>
      <w:r w:rsidRPr="004F64DC">
        <w:rPr>
          <w:rFonts w:ascii="Helvetica" w:eastAsia="Arial" w:hAnsi="Helvetica" w:cs="Arial"/>
          <w:noProof/>
          <w:sz w:val="20"/>
          <w:szCs w:val="20"/>
          <w:lang w:val="en-ID"/>
        </w:rPr>
        <w:drawing>
          <wp:inline distT="0" distB="0" distL="0" distR="0" wp14:anchorId="701B8E8C" wp14:editId="1981C629">
            <wp:extent cx="4184668" cy="2064270"/>
            <wp:effectExtent l="0" t="0" r="6350" b="0"/>
            <wp:docPr id="54217984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9"/>
                    <a:srcRect l="4878" t="30664" r="5528" b="6767"/>
                    <a:stretch>
                      <a:fillRect/>
                    </a:stretch>
                  </pic:blipFill>
                  <pic:spPr>
                    <a:xfrm>
                      <a:off x="0" y="0"/>
                      <a:ext cx="4207500" cy="2075533"/>
                    </a:xfrm>
                    <a:prstGeom prst="rect">
                      <a:avLst/>
                    </a:prstGeom>
                    <a:ln/>
                  </pic:spPr>
                </pic:pic>
              </a:graphicData>
            </a:graphic>
          </wp:inline>
        </w:drawing>
      </w:r>
    </w:p>
    <w:p w14:paraId="1632B3D6" w14:textId="719FC1BC" w:rsidR="00FB70B0" w:rsidRPr="004F64DC" w:rsidRDefault="00000000" w:rsidP="00A72F46">
      <w:pPr>
        <w:ind w:left="1843"/>
        <w:rPr>
          <w:rFonts w:ascii="Helvetica" w:eastAsia="Arial" w:hAnsi="Helvetica" w:cs="Arial"/>
          <w:i/>
          <w:iCs/>
          <w:sz w:val="20"/>
          <w:szCs w:val="20"/>
          <w:lang w:val="en-ID"/>
        </w:rPr>
      </w:pPr>
      <w:r w:rsidRPr="004F64DC">
        <w:rPr>
          <w:rFonts w:ascii="Helvetica" w:eastAsia="Arial" w:hAnsi="Helvetica" w:cs="Arial"/>
          <w:i/>
          <w:iCs/>
          <w:sz w:val="20"/>
          <w:szCs w:val="20"/>
          <w:lang w:val="en-ID"/>
        </w:rPr>
        <w:t xml:space="preserve">Source: </w:t>
      </w:r>
      <w:hyperlink r:id="rId30">
        <w:r w:rsidR="00FB70B0" w:rsidRPr="004F64DC">
          <w:rPr>
            <w:rFonts w:ascii="Helvetica" w:eastAsia="Arial" w:hAnsi="Helvetica" w:cs="Arial"/>
            <w:i/>
            <w:iCs/>
            <w:color w:val="0563C1"/>
            <w:sz w:val="20"/>
            <w:szCs w:val="20"/>
            <w:u w:val="single"/>
            <w:lang w:val="en-ID"/>
          </w:rPr>
          <w:t>https://purwakartakab.bps.go.id</w:t>
        </w:r>
      </w:hyperlink>
      <w:r w:rsidRPr="004F64DC">
        <w:rPr>
          <w:rFonts w:ascii="Helvetica" w:eastAsia="Arial" w:hAnsi="Helvetica" w:cs="Arial"/>
          <w:i/>
          <w:iCs/>
          <w:sz w:val="20"/>
          <w:szCs w:val="20"/>
          <w:lang w:val="en-ID"/>
        </w:rPr>
        <w:t xml:space="preserve"> </w:t>
      </w:r>
      <w:r w:rsidR="00477704">
        <w:rPr>
          <w:rFonts w:ascii="Helvetica" w:eastAsia="Arial" w:hAnsi="Helvetica" w:cs="Arial"/>
          <w:i/>
          <w:iCs/>
          <w:sz w:val="20"/>
          <w:szCs w:val="20"/>
          <w:lang w:val="en-ID"/>
        </w:rPr>
        <w:t>2026</w:t>
      </w:r>
    </w:p>
    <w:p w14:paraId="3229D895" w14:textId="77777777" w:rsidR="00FB70B0" w:rsidRPr="004F64DC" w:rsidRDefault="00FB70B0" w:rsidP="00A72F46">
      <w:pPr>
        <w:spacing w:after="120"/>
        <w:ind w:left="1843"/>
        <w:rPr>
          <w:rFonts w:ascii="Helvetica" w:eastAsia="Arial" w:hAnsi="Helvetica" w:cs="Arial"/>
          <w:sz w:val="20"/>
          <w:szCs w:val="20"/>
          <w:lang w:val="en-ID"/>
        </w:rPr>
      </w:pPr>
    </w:p>
    <w:p w14:paraId="0A669CAE" w14:textId="77777777" w:rsidR="00FB70B0" w:rsidRPr="004F64DC" w:rsidRDefault="00000000">
      <w:pPr>
        <w:spacing w:after="120" w:line="276" w:lineRule="auto"/>
        <w:jc w:val="both"/>
        <w:rPr>
          <w:rFonts w:ascii="Helvetica" w:eastAsia="Arial" w:hAnsi="Helvetica" w:cs="Arial"/>
          <w:sz w:val="22"/>
          <w:szCs w:val="22"/>
          <w:lang w:val="en-ID"/>
        </w:rPr>
      </w:pPr>
      <w:r w:rsidRPr="004F64DC">
        <w:rPr>
          <w:rFonts w:ascii="Helvetica" w:eastAsia="Arial" w:hAnsi="Helvetica" w:cs="Arial"/>
          <w:sz w:val="22"/>
          <w:szCs w:val="22"/>
          <w:lang w:val="en-ID"/>
        </w:rPr>
        <w:t xml:space="preserve">As reported in </w:t>
      </w:r>
      <w:r w:rsidRPr="004F64DC">
        <w:rPr>
          <w:rFonts w:ascii="Helvetica" w:eastAsia="Arial" w:hAnsi="Helvetica" w:cs="Arial"/>
          <w:b/>
          <w:bCs/>
          <w:sz w:val="22"/>
          <w:szCs w:val="22"/>
          <w:lang w:val="en-ID"/>
        </w:rPr>
        <w:t>Table 2</w:t>
      </w:r>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Sukasari</w:t>
      </w:r>
      <w:proofErr w:type="spellEnd"/>
      <w:r w:rsidRPr="004F64DC">
        <w:rPr>
          <w:rFonts w:ascii="Helvetica" w:eastAsia="Arial" w:hAnsi="Helvetica" w:cs="Arial"/>
          <w:sz w:val="22"/>
          <w:szCs w:val="22"/>
          <w:lang w:val="en-ID"/>
        </w:rPr>
        <w:t xml:space="preserve"> District recorded a total population of 3,982 residents, with a fairly balanced gender distribution, indicating a sufficiently large beneficiary base to justify a centralized rather than single-household energy solution (see: </w:t>
      </w:r>
      <w:hyperlink r:id="rId31">
        <w:r w:rsidR="00FB70B0" w:rsidRPr="004F64DC">
          <w:rPr>
            <w:rFonts w:ascii="Helvetica" w:eastAsia="Arial" w:hAnsi="Helvetica" w:cs="Arial"/>
            <w:color w:val="0563C1"/>
            <w:sz w:val="22"/>
            <w:szCs w:val="22"/>
            <w:u w:val="single"/>
            <w:lang w:val="en-ID"/>
          </w:rPr>
          <w:t>https://purwakartakab.bps.go.id</w:t>
        </w:r>
      </w:hyperlink>
      <w:r w:rsidRPr="004F64DC">
        <w:rPr>
          <w:rFonts w:ascii="Helvetica" w:eastAsia="Arial" w:hAnsi="Helvetica" w:cs="Arial"/>
          <w:sz w:val="22"/>
          <w:szCs w:val="22"/>
          <w:lang w:val="en-ID"/>
        </w:rPr>
        <w:t>). The operational methodology was executed through five strictly sequenced phases:</w:t>
      </w:r>
    </w:p>
    <w:p w14:paraId="7E54F76A" w14:textId="77777777" w:rsidR="00F62E99" w:rsidRPr="003557F6" w:rsidRDefault="00F62E99">
      <w:pPr>
        <w:spacing w:after="120" w:line="276" w:lineRule="auto"/>
        <w:jc w:val="both"/>
        <w:rPr>
          <w:rFonts w:ascii="Helvetica" w:eastAsia="Arial" w:hAnsi="Helvetica" w:cs="Arial"/>
          <w:sz w:val="22"/>
          <w:szCs w:val="22"/>
          <w:lang w:val="en-ID"/>
        </w:rPr>
      </w:pPr>
    </w:p>
    <w:p w14:paraId="0AE1AA27" w14:textId="5B4B99B7" w:rsidR="00FB70B0" w:rsidRPr="004F64DC" w:rsidRDefault="00000000">
      <w:pPr>
        <w:spacing w:after="120" w:line="276" w:lineRule="auto"/>
        <w:jc w:val="both"/>
        <w:rPr>
          <w:rFonts w:ascii="Helvetica" w:eastAsia="Arial" w:hAnsi="Helvetica" w:cs="Arial"/>
          <w:b/>
          <w:bCs/>
          <w:sz w:val="22"/>
          <w:szCs w:val="22"/>
          <w:lang w:val="en-ID"/>
        </w:rPr>
      </w:pPr>
      <w:r w:rsidRPr="004F64DC">
        <w:rPr>
          <w:rFonts w:ascii="Helvetica" w:eastAsia="Arial" w:hAnsi="Helvetica" w:cs="Arial"/>
          <w:b/>
          <w:bCs/>
          <w:sz w:val="22"/>
          <w:szCs w:val="22"/>
          <w:lang w:val="en-ID"/>
        </w:rPr>
        <w:t>Preparation Phase</w:t>
      </w:r>
    </w:p>
    <w:p w14:paraId="0E49604E" w14:textId="77777777" w:rsidR="00FB70B0" w:rsidRPr="004F64DC" w:rsidRDefault="00000000">
      <w:pPr>
        <w:spacing w:after="120" w:line="276" w:lineRule="auto"/>
        <w:jc w:val="both"/>
        <w:rPr>
          <w:rFonts w:ascii="Helvetica" w:eastAsia="Arial" w:hAnsi="Helvetica" w:cs="Arial"/>
          <w:sz w:val="22"/>
          <w:szCs w:val="22"/>
          <w:lang w:val="en-ID"/>
        </w:rPr>
      </w:pPr>
      <w:r w:rsidRPr="004F64DC">
        <w:rPr>
          <w:rFonts w:ascii="Helvetica" w:eastAsia="Arial" w:hAnsi="Helvetica" w:cs="Arial"/>
          <w:sz w:val="22"/>
          <w:szCs w:val="22"/>
          <w:lang w:val="en-ID"/>
        </w:rPr>
        <w:t xml:space="preserve">The initial phase involved formalizing the task force, which comprised a project leader, implementation team members, and a dedicated field evaluation unit. The team conducted systematic field surveys and problem mapping, followed by intensive coordination meetings with </w:t>
      </w:r>
      <w:proofErr w:type="spellStart"/>
      <w:r w:rsidRPr="004F64DC">
        <w:rPr>
          <w:rFonts w:ascii="Helvetica" w:eastAsia="Arial" w:hAnsi="Helvetica" w:cs="Arial"/>
          <w:sz w:val="22"/>
          <w:szCs w:val="22"/>
          <w:lang w:val="en-ID"/>
        </w:rPr>
        <w:t>Kutamanah’s</w:t>
      </w:r>
      <w:proofErr w:type="spellEnd"/>
      <w:r w:rsidRPr="004F64DC">
        <w:rPr>
          <w:rFonts w:ascii="Helvetica" w:eastAsia="Arial" w:hAnsi="Helvetica" w:cs="Arial"/>
          <w:sz w:val="22"/>
          <w:szCs w:val="22"/>
          <w:lang w:val="en-ID"/>
        </w:rPr>
        <w:t xml:space="preserve"> village administrators and community elders. Solar resource verification indicated that the site yields a specific photovoltaic power output of 1,463.8 kWh/</w:t>
      </w:r>
      <w:proofErr w:type="spellStart"/>
      <w:r w:rsidRPr="004F64DC">
        <w:rPr>
          <w:rFonts w:ascii="Helvetica" w:eastAsia="Arial" w:hAnsi="Helvetica" w:cs="Arial"/>
          <w:sz w:val="22"/>
          <w:szCs w:val="22"/>
          <w:lang w:val="en-ID"/>
        </w:rPr>
        <w:t>kWp</w:t>
      </w:r>
      <w:proofErr w:type="spellEnd"/>
      <w:r w:rsidRPr="004F64DC">
        <w:rPr>
          <w:rFonts w:ascii="Helvetica" w:eastAsia="Arial" w:hAnsi="Helvetica" w:cs="Arial"/>
          <w:sz w:val="22"/>
          <w:szCs w:val="22"/>
          <w:lang w:val="en-ID"/>
        </w:rPr>
        <w:t xml:space="preserve"> per year, representing peak localized radiation within Purwakarta. Simultaneously, a formal Memorandum of Understanding (MoU) was established between the UPI Purwakarta Campus task force and the regional planning agency, BAPPERIDA Purwakarta Regency, to ensure absolute alignment with local regional development blueprints.</w:t>
      </w:r>
    </w:p>
    <w:p w14:paraId="3000446A" w14:textId="77777777" w:rsidR="00FB70B0" w:rsidRPr="005937F3" w:rsidRDefault="00000000">
      <w:pPr>
        <w:jc w:val="center"/>
        <w:rPr>
          <w:rFonts w:ascii="Helvetica" w:eastAsia="Arial" w:hAnsi="Helvetica" w:cs="Arial"/>
          <w:sz w:val="20"/>
          <w:szCs w:val="20"/>
          <w:lang w:val="en-ID"/>
        </w:rPr>
      </w:pPr>
      <w:r w:rsidRPr="005937F3">
        <w:rPr>
          <w:rFonts w:ascii="Helvetica" w:eastAsia="Arial" w:hAnsi="Helvetica" w:cs="Arial"/>
          <w:noProof/>
          <w:sz w:val="20"/>
          <w:szCs w:val="20"/>
          <w:lang w:val="en-ID"/>
        </w:rPr>
        <w:drawing>
          <wp:inline distT="0" distB="0" distL="0" distR="0" wp14:anchorId="50DFC775" wp14:editId="2BAF4678">
            <wp:extent cx="5066344" cy="1654318"/>
            <wp:effectExtent l="0" t="0" r="1270" b="3175"/>
            <wp:docPr id="54217985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rotWithShape="1">
                    <a:blip r:embed="rId32"/>
                    <a:srcRect b="4478"/>
                    <a:stretch>
                      <a:fillRect/>
                    </a:stretch>
                  </pic:blipFill>
                  <pic:spPr bwMode="auto">
                    <a:xfrm>
                      <a:off x="0" y="0"/>
                      <a:ext cx="5089636" cy="1661924"/>
                    </a:xfrm>
                    <a:prstGeom prst="rect">
                      <a:avLst/>
                    </a:prstGeom>
                    <a:ln>
                      <a:noFill/>
                    </a:ln>
                    <a:extLst>
                      <a:ext uri="{53640926-AAD7-44D8-BBD7-CCE9431645EC}">
                        <a14:shadowObscured xmlns:a14="http://schemas.microsoft.com/office/drawing/2010/main"/>
                      </a:ext>
                    </a:extLst>
                  </pic:spPr>
                </pic:pic>
              </a:graphicData>
            </a:graphic>
          </wp:inline>
        </w:drawing>
      </w:r>
    </w:p>
    <w:p w14:paraId="6A9233ED" w14:textId="77777777" w:rsidR="005937F3" w:rsidRPr="005937F3" w:rsidRDefault="005937F3">
      <w:pPr>
        <w:jc w:val="center"/>
        <w:rPr>
          <w:rFonts w:ascii="Helvetica" w:eastAsia="Arial" w:hAnsi="Helvetica" w:cs="Arial"/>
          <w:sz w:val="20"/>
          <w:szCs w:val="20"/>
          <w:lang w:val="en-ID"/>
        </w:rPr>
      </w:pPr>
    </w:p>
    <w:p w14:paraId="154D5334" w14:textId="77777777" w:rsidR="00FB70B0" w:rsidRPr="005937F3" w:rsidRDefault="00000000">
      <w:pPr>
        <w:jc w:val="center"/>
        <w:rPr>
          <w:rFonts w:ascii="Helvetica" w:eastAsia="Arial" w:hAnsi="Helvetica" w:cs="Arial"/>
          <w:sz w:val="20"/>
          <w:szCs w:val="20"/>
          <w:lang w:val="en-ID"/>
        </w:rPr>
      </w:pPr>
      <w:r w:rsidRPr="005937F3">
        <w:rPr>
          <w:rFonts w:ascii="Helvetica" w:eastAsia="Arial" w:hAnsi="Helvetica" w:cs="Arial"/>
          <w:b/>
          <w:bCs/>
          <w:sz w:val="20"/>
          <w:szCs w:val="20"/>
          <w:lang w:val="en-ID"/>
        </w:rPr>
        <w:t xml:space="preserve">Figure 3. </w:t>
      </w:r>
      <w:r w:rsidRPr="005937F3">
        <w:rPr>
          <w:rFonts w:ascii="Helvetica" w:eastAsia="Arial" w:hAnsi="Helvetica" w:cs="Arial"/>
          <w:sz w:val="20"/>
          <w:szCs w:val="20"/>
          <w:lang w:val="en-ID"/>
        </w:rPr>
        <w:t>Community Service Location Survey Activity</w:t>
      </w:r>
    </w:p>
    <w:p w14:paraId="527DAA50" w14:textId="3CEFE9BE" w:rsidR="00FB70B0" w:rsidRPr="005937F3" w:rsidRDefault="00000000">
      <w:pPr>
        <w:jc w:val="center"/>
        <w:rPr>
          <w:rFonts w:ascii="Helvetica" w:eastAsia="Arial" w:hAnsi="Helvetica" w:cs="Arial"/>
          <w:i/>
          <w:iCs/>
          <w:sz w:val="20"/>
          <w:szCs w:val="20"/>
          <w:lang w:val="en-ID"/>
        </w:rPr>
      </w:pPr>
      <w:r w:rsidRPr="005937F3">
        <w:rPr>
          <w:rFonts w:ascii="Helvetica" w:eastAsia="Arial" w:hAnsi="Helvetica" w:cs="Arial"/>
          <w:i/>
          <w:iCs/>
          <w:sz w:val="20"/>
          <w:szCs w:val="20"/>
          <w:lang w:val="en-ID"/>
        </w:rPr>
        <w:t>Source: Author Documentation</w:t>
      </w:r>
      <w:r w:rsidR="00146818">
        <w:rPr>
          <w:rFonts w:ascii="Helvetica" w:eastAsia="Arial" w:hAnsi="Helvetica" w:cs="Arial"/>
          <w:i/>
          <w:iCs/>
          <w:sz w:val="20"/>
          <w:szCs w:val="20"/>
          <w:lang w:val="en-ID"/>
        </w:rPr>
        <w:t xml:space="preserve"> 2026</w:t>
      </w:r>
    </w:p>
    <w:p w14:paraId="39FB9049" w14:textId="77777777" w:rsidR="00FB70B0" w:rsidRPr="005937F3" w:rsidRDefault="00FB70B0" w:rsidP="005937F3">
      <w:pPr>
        <w:spacing w:after="120"/>
        <w:jc w:val="center"/>
        <w:rPr>
          <w:rFonts w:ascii="Helvetica" w:eastAsia="Arial" w:hAnsi="Helvetica" w:cs="Arial"/>
          <w:sz w:val="20"/>
          <w:szCs w:val="20"/>
          <w:lang w:val="en-ID"/>
        </w:rPr>
      </w:pPr>
    </w:p>
    <w:p w14:paraId="02DB1677" w14:textId="77777777" w:rsidR="00FB70B0" w:rsidRPr="004F64DC" w:rsidRDefault="00000000">
      <w:pPr>
        <w:spacing w:after="120" w:line="276" w:lineRule="auto"/>
        <w:jc w:val="both"/>
        <w:rPr>
          <w:rFonts w:ascii="Helvetica" w:eastAsia="Arial" w:hAnsi="Helvetica" w:cs="Arial"/>
          <w:sz w:val="22"/>
          <w:szCs w:val="22"/>
          <w:lang w:val="en-ID"/>
        </w:rPr>
      </w:pPr>
      <w:r w:rsidRPr="004F64DC">
        <w:rPr>
          <w:rFonts w:ascii="Helvetica" w:eastAsia="Arial" w:hAnsi="Helvetica" w:cs="Arial"/>
          <w:b/>
          <w:bCs/>
          <w:sz w:val="22"/>
          <w:szCs w:val="22"/>
          <w:lang w:val="en-ID"/>
        </w:rPr>
        <w:t xml:space="preserve">Figure 3 </w:t>
      </w:r>
      <w:r w:rsidRPr="004F64DC">
        <w:rPr>
          <w:rFonts w:ascii="Helvetica" w:eastAsia="Arial" w:hAnsi="Helvetica" w:cs="Arial"/>
          <w:sz w:val="22"/>
          <w:szCs w:val="22"/>
          <w:lang w:val="en-ID"/>
        </w:rPr>
        <w:t>documents the joint field survey conducted by the implementation team and village stakeholders to verify candidate installation points and confirm unmet electrification needs prior to technical design.</w:t>
      </w:r>
    </w:p>
    <w:p w14:paraId="29F993D2" w14:textId="77777777" w:rsidR="00FB70B0" w:rsidRPr="00B05BCD" w:rsidRDefault="00000000">
      <w:pPr>
        <w:jc w:val="center"/>
        <w:rPr>
          <w:rFonts w:ascii="Helvetica" w:eastAsia="Arial" w:hAnsi="Helvetica" w:cs="Arial"/>
          <w:sz w:val="20"/>
          <w:szCs w:val="20"/>
          <w:lang w:val="en-ID"/>
        </w:rPr>
      </w:pPr>
      <w:r w:rsidRPr="00B05BCD">
        <w:rPr>
          <w:rFonts w:ascii="Helvetica" w:eastAsia="Arial" w:hAnsi="Helvetica" w:cs="Arial"/>
          <w:noProof/>
          <w:sz w:val="20"/>
          <w:szCs w:val="20"/>
          <w:lang w:val="en-ID"/>
        </w:rPr>
        <w:drawing>
          <wp:inline distT="0" distB="0" distL="0" distR="0" wp14:anchorId="28F43C1F" wp14:editId="57CEC8B1">
            <wp:extent cx="4932414" cy="2679700"/>
            <wp:effectExtent l="0" t="0" r="1905" b="6350"/>
            <wp:docPr id="54217985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3"/>
                    <a:srcRect/>
                    <a:stretch>
                      <a:fillRect/>
                    </a:stretch>
                  </pic:blipFill>
                  <pic:spPr>
                    <a:xfrm>
                      <a:off x="0" y="0"/>
                      <a:ext cx="4938368" cy="2682935"/>
                    </a:xfrm>
                    <a:prstGeom prst="rect">
                      <a:avLst/>
                    </a:prstGeom>
                    <a:ln/>
                  </pic:spPr>
                </pic:pic>
              </a:graphicData>
            </a:graphic>
          </wp:inline>
        </w:drawing>
      </w:r>
    </w:p>
    <w:p w14:paraId="7733D8EA" w14:textId="77777777" w:rsidR="005937F3" w:rsidRPr="00B05BCD" w:rsidRDefault="005937F3">
      <w:pPr>
        <w:jc w:val="center"/>
        <w:rPr>
          <w:rFonts w:ascii="Helvetica" w:eastAsia="Arial" w:hAnsi="Helvetica" w:cs="Arial"/>
          <w:sz w:val="20"/>
          <w:szCs w:val="20"/>
          <w:lang w:val="en-ID"/>
        </w:rPr>
      </w:pPr>
    </w:p>
    <w:p w14:paraId="66A8A8CB" w14:textId="77777777" w:rsidR="00FB70B0" w:rsidRPr="00B05BCD" w:rsidRDefault="00000000">
      <w:pPr>
        <w:jc w:val="center"/>
        <w:rPr>
          <w:rFonts w:ascii="Helvetica" w:eastAsia="Arial" w:hAnsi="Helvetica" w:cs="Arial"/>
          <w:b/>
          <w:bCs/>
          <w:sz w:val="20"/>
          <w:szCs w:val="20"/>
          <w:lang w:val="en-ID"/>
        </w:rPr>
      </w:pPr>
      <w:r w:rsidRPr="00B05BCD">
        <w:rPr>
          <w:rFonts w:ascii="Helvetica" w:eastAsia="Arial" w:hAnsi="Helvetica" w:cs="Arial"/>
          <w:b/>
          <w:bCs/>
          <w:sz w:val="20"/>
          <w:szCs w:val="20"/>
          <w:lang w:val="en-ID"/>
        </w:rPr>
        <w:t xml:space="preserve">Figure 4. </w:t>
      </w:r>
      <w:r w:rsidRPr="00B05BCD">
        <w:rPr>
          <w:rFonts w:ascii="Helvetica" w:eastAsia="Arial" w:hAnsi="Helvetica" w:cs="Arial"/>
          <w:sz w:val="20"/>
          <w:szCs w:val="20"/>
          <w:lang w:val="en-ID"/>
        </w:rPr>
        <w:t>BAPPERIDA Collaboration with UPI Purwakarta</w:t>
      </w:r>
    </w:p>
    <w:p w14:paraId="6F606BDB" w14:textId="17C97173" w:rsidR="00FB70B0" w:rsidRPr="00B05BCD" w:rsidRDefault="00000000">
      <w:pPr>
        <w:jc w:val="center"/>
        <w:rPr>
          <w:rFonts w:ascii="Helvetica" w:eastAsia="Arial" w:hAnsi="Helvetica" w:cs="Arial"/>
          <w:i/>
          <w:iCs/>
          <w:sz w:val="20"/>
          <w:szCs w:val="20"/>
          <w:lang w:val="en-ID"/>
        </w:rPr>
      </w:pPr>
      <w:r w:rsidRPr="00B05BCD">
        <w:rPr>
          <w:rFonts w:ascii="Helvetica" w:eastAsia="Arial" w:hAnsi="Helvetica" w:cs="Arial"/>
          <w:i/>
          <w:iCs/>
          <w:sz w:val="20"/>
          <w:szCs w:val="20"/>
          <w:lang w:val="en-ID"/>
        </w:rPr>
        <w:t>Source: Author Documentation</w:t>
      </w:r>
      <w:r w:rsidR="00B05BCD">
        <w:rPr>
          <w:rFonts w:ascii="Helvetica" w:eastAsia="Arial" w:hAnsi="Helvetica" w:cs="Arial"/>
          <w:i/>
          <w:iCs/>
          <w:sz w:val="20"/>
          <w:szCs w:val="20"/>
          <w:lang w:val="en-ID"/>
        </w:rPr>
        <w:t xml:space="preserve"> 2026</w:t>
      </w:r>
    </w:p>
    <w:p w14:paraId="611690EA" w14:textId="77777777" w:rsidR="00FB70B0" w:rsidRPr="00B05BCD" w:rsidRDefault="00FB70B0" w:rsidP="00B05BCD">
      <w:pPr>
        <w:spacing w:after="120"/>
        <w:jc w:val="center"/>
        <w:rPr>
          <w:rFonts w:ascii="Helvetica" w:eastAsia="Arial" w:hAnsi="Helvetica" w:cs="Arial"/>
          <w:sz w:val="20"/>
          <w:szCs w:val="20"/>
          <w:lang w:val="en-ID"/>
        </w:rPr>
      </w:pPr>
    </w:p>
    <w:p w14:paraId="39C251A0" w14:textId="77777777" w:rsidR="00FB70B0" w:rsidRPr="004F64DC" w:rsidRDefault="00000000">
      <w:pPr>
        <w:spacing w:after="120" w:line="276" w:lineRule="auto"/>
        <w:jc w:val="both"/>
        <w:rPr>
          <w:rFonts w:ascii="Helvetica" w:eastAsia="Arial" w:hAnsi="Helvetica" w:cs="Arial"/>
          <w:sz w:val="22"/>
          <w:szCs w:val="22"/>
          <w:lang w:val="en-ID"/>
        </w:rPr>
      </w:pPr>
      <w:r w:rsidRPr="004F64DC">
        <w:rPr>
          <w:rFonts w:ascii="Helvetica" w:eastAsia="Arial" w:hAnsi="Helvetica" w:cs="Arial"/>
          <w:b/>
          <w:bCs/>
          <w:sz w:val="22"/>
          <w:szCs w:val="22"/>
          <w:lang w:val="en-ID"/>
        </w:rPr>
        <w:t>Figure 4</w:t>
      </w:r>
      <w:r w:rsidRPr="004F64DC">
        <w:rPr>
          <w:rFonts w:ascii="Helvetica" w:eastAsia="Arial" w:hAnsi="Helvetica" w:cs="Arial"/>
          <w:sz w:val="22"/>
          <w:szCs w:val="22"/>
          <w:lang w:val="en-ID"/>
        </w:rPr>
        <w:t xml:space="preserve"> depicts the formal signing of the Memorandum of Understanding between the UPI Purwakarta Campus team and BAPPERIDA Purwakarta Regency, which anchored the program within the regency's regional development planning framework.</w:t>
      </w:r>
    </w:p>
    <w:p w14:paraId="6EC24130" w14:textId="77777777" w:rsidR="00FB70B0" w:rsidRDefault="00FB70B0">
      <w:pPr>
        <w:spacing w:after="120" w:line="276" w:lineRule="auto"/>
        <w:jc w:val="both"/>
        <w:rPr>
          <w:rFonts w:ascii="Helvetica" w:eastAsia="Arial" w:hAnsi="Helvetica" w:cs="Arial"/>
          <w:sz w:val="22"/>
          <w:szCs w:val="22"/>
          <w:lang w:val="en-ID"/>
        </w:rPr>
      </w:pPr>
    </w:p>
    <w:p w14:paraId="2D4BB504" w14:textId="77777777" w:rsidR="00FB70B0" w:rsidRPr="004F64DC" w:rsidRDefault="00000000">
      <w:pPr>
        <w:spacing w:after="120" w:line="276" w:lineRule="auto"/>
        <w:jc w:val="both"/>
        <w:rPr>
          <w:rFonts w:ascii="Helvetica" w:eastAsia="Arial" w:hAnsi="Helvetica" w:cs="Arial"/>
          <w:b/>
          <w:bCs/>
          <w:sz w:val="22"/>
          <w:szCs w:val="22"/>
          <w:lang w:val="en-ID"/>
        </w:rPr>
      </w:pPr>
      <w:r w:rsidRPr="004F64DC">
        <w:rPr>
          <w:rFonts w:ascii="Helvetica" w:eastAsia="Arial" w:hAnsi="Helvetica" w:cs="Arial"/>
          <w:b/>
          <w:bCs/>
          <w:sz w:val="22"/>
          <w:szCs w:val="22"/>
          <w:lang w:val="en-ID"/>
        </w:rPr>
        <w:lastRenderedPageBreak/>
        <w:t>Technical Design and Assembly Phase</w:t>
      </w:r>
    </w:p>
    <w:p w14:paraId="4C6C278E" w14:textId="2600E40C" w:rsidR="00FB70B0" w:rsidRPr="004F64DC" w:rsidRDefault="00000000">
      <w:pPr>
        <w:spacing w:after="120" w:line="276" w:lineRule="auto"/>
        <w:jc w:val="both"/>
        <w:rPr>
          <w:rFonts w:ascii="Helvetica" w:eastAsia="Arial" w:hAnsi="Helvetica" w:cs="Arial"/>
          <w:sz w:val="22"/>
          <w:szCs w:val="22"/>
          <w:lang w:val="en-ID"/>
        </w:rPr>
      </w:pPr>
      <w:r w:rsidRPr="004F64DC">
        <w:rPr>
          <w:rFonts w:ascii="Helvetica" w:eastAsia="Arial" w:hAnsi="Helvetica" w:cs="Arial"/>
          <w:sz w:val="22"/>
          <w:szCs w:val="22"/>
          <w:lang w:val="en-ID"/>
        </w:rPr>
        <w:t xml:space="preserve">The engineering team conceptualized and calculated the </w:t>
      </w:r>
      <w:r w:rsidR="006D2E82">
        <w:rPr>
          <w:rFonts w:ascii="Helvetica" w:eastAsia="Arial" w:hAnsi="Helvetica" w:cs="Arial"/>
          <w:sz w:val="22"/>
          <w:szCs w:val="22"/>
          <w:lang w:val="en-ID"/>
        </w:rPr>
        <w:t>Green Energy Bank's technical specifications</w:t>
      </w:r>
      <w:r w:rsidRPr="004F64DC">
        <w:rPr>
          <w:rFonts w:ascii="Helvetica" w:eastAsia="Arial" w:hAnsi="Helvetica" w:cs="Arial"/>
          <w:sz w:val="22"/>
          <w:szCs w:val="22"/>
          <w:lang w:val="en-ID"/>
        </w:rPr>
        <w:t xml:space="preserve">. This process included sizing the solar photovoltaic arrays, deploying two 150 </w:t>
      </w:r>
      <w:proofErr w:type="spellStart"/>
      <w:r w:rsidRPr="004F64DC">
        <w:rPr>
          <w:rFonts w:ascii="Helvetica" w:eastAsia="Arial" w:hAnsi="Helvetica" w:cs="Arial"/>
          <w:sz w:val="22"/>
          <w:szCs w:val="22"/>
          <w:lang w:val="en-ID"/>
        </w:rPr>
        <w:t>Wp</w:t>
      </w:r>
      <w:proofErr w:type="spellEnd"/>
      <w:r w:rsidRPr="004F64DC">
        <w:rPr>
          <w:rFonts w:ascii="Helvetica" w:eastAsia="Arial" w:hAnsi="Helvetica" w:cs="Arial"/>
          <w:sz w:val="22"/>
          <w:szCs w:val="22"/>
          <w:lang w:val="en-ID"/>
        </w:rPr>
        <w:t xml:space="preserve"> solar panels to achieve a total capacity of 300 </w:t>
      </w:r>
      <w:proofErr w:type="spellStart"/>
      <w:r w:rsidRPr="004F64DC">
        <w:rPr>
          <w:rFonts w:ascii="Helvetica" w:eastAsia="Arial" w:hAnsi="Helvetica" w:cs="Arial"/>
          <w:sz w:val="22"/>
          <w:szCs w:val="22"/>
          <w:lang w:val="en-ID"/>
        </w:rPr>
        <w:t>Wp</w:t>
      </w:r>
      <w:proofErr w:type="spellEnd"/>
      <w:r w:rsidRPr="004F64DC">
        <w:rPr>
          <w:rFonts w:ascii="Helvetica" w:eastAsia="Arial" w:hAnsi="Helvetica" w:cs="Arial"/>
          <w:sz w:val="22"/>
          <w:szCs w:val="22"/>
          <w:lang w:val="en-ID"/>
        </w:rPr>
        <w:t xml:space="preserve">. The team integrated a 10A Maximum Power Point Tracking (MPPT) Smart Charge Controller and a 1200 W power inverter </w:t>
      </w:r>
      <w:r w:rsidR="006D2E82">
        <w:rPr>
          <w:rFonts w:ascii="Helvetica" w:eastAsia="Arial" w:hAnsi="Helvetica" w:cs="Arial"/>
          <w:sz w:val="22"/>
          <w:szCs w:val="22"/>
          <w:lang w:val="en-ID"/>
        </w:rPr>
        <w:t xml:space="preserve">to </w:t>
      </w:r>
      <w:r w:rsidR="00A72F46">
        <w:rPr>
          <w:rFonts w:ascii="Helvetica" w:eastAsia="Arial" w:hAnsi="Helvetica" w:cs="Arial"/>
          <w:sz w:val="22"/>
          <w:szCs w:val="22"/>
          <w:lang w:val="en-ID"/>
        </w:rPr>
        <w:t>safely manage the electrical loads</w:t>
      </w:r>
      <w:r w:rsidRPr="004F64DC">
        <w:rPr>
          <w:rFonts w:ascii="Helvetica" w:eastAsia="Arial" w:hAnsi="Helvetica" w:cs="Arial"/>
          <w:sz w:val="22"/>
          <w:szCs w:val="22"/>
          <w:lang w:val="en-ID"/>
        </w:rPr>
        <w:t xml:space="preserve">. For energy storage, </w:t>
      </w:r>
      <w:r w:rsidR="006D2E82">
        <w:rPr>
          <w:rFonts w:ascii="Helvetica" w:eastAsia="Arial" w:hAnsi="Helvetica" w:cs="Arial"/>
          <w:sz w:val="22"/>
          <w:szCs w:val="22"/>
          <w:lang w:val="en-ID"/>
        </w:rPr>
        <w:t xml:space="preserve">the team selected and calibrated a high-capacity 1.2 kWh lithium-ion battery bank </w:t>
      </w:r>
      <w:r w:rsidRPr="004F64DC">
        <w:rPr>
          <w:rFonts w:ascii="Helvetica" w:eastAsia="Arial" w:hAnsi="Helvetica" w:cs="Arial"/>
          <w:sz w:val="22"/>
          <w:szCs w:val="22"/>
          <w:lang w:val="en-ID"/>
        </w:rPr>
        <w:t xml:space="preserve">against the community’s projected daily public watt-hour consumption. This technical configuration delivers a highly reliable impact for the village micro-grid. Under optimal localized solar radiation, the 300 </w:t>
      </w:r>
      <w:proofErr w:type="spellStart"/>
      <w:r w:rsidRPr="004F64DC">
        <w:rPr>
          <w:rFonts w:ascii="Helvetica" w:eastAsia="Arial" w:hAnsi="Helvetica" w:cs="Arial"/>
          <w:sz w:val="22"/>
          <w:szCs w:val="22"/>
          <w:lang w:val="en-ID"/>
        </w:rPr>
        <w:t>Wp</w:t>
      </w:r>
      <w:proofErr w:type="spellEnd"/>
      <w:r w:rsidRPr="004F64DC">
        <w:rPr>
          <w:rFonts w:ascii="Helvetica" w:eastAsia="Arial" w:hAnsi="Helvetica" w:cs="Arial"/>
          <w:sz w:val="22"/>
          <w:szCs w:val="22"/>
          <w:lang w:val="en-ID"/>
        </w:rPr>
        <w:t xml:space="preserve"> array requires </w:t>
      </w:r>
      <w:r w:rsidR="006D2E82">
        <w:rPr>
          <w:rFonts w:ascii="Helvetica" w:eastAsia="Arial" w:hAnsi="Helvetica" w:cs="Arial"/>
          <w:sz w:val="22"/>
          <w:szCs w:val="22"/>
          <w:lang w:val="en-ID"/>
        </w:rPr>
        <w:t>about 4 to 5 hours of peak sunshine to charge the 1.2 kWh battery bank fully</w:t>
      </w:r>
      <w:r w:rsidRPr="004F64DC">
        <w:rPr>
          <w:rFonts w:ascii="Helvetica" w:eastAsia="Arial" w:hAnsi="Helvetica" w:cs="Arial"/>
          <w:sz w:val="22"/>
          <w:szCs w:val="22"/>
          <w:lang w:val="en-ID"/>
        </w:rPr>
        <w:t xml:space="preserve">. Once fully charged, the system’s storage capacity can comfortably sustain the public security post’s essential amenities, such as energy-efficient LED night illumination and mobile device charging hubs, for over 24 hours of autonomous operation, ensuring continuous service even during overcast periods. </w:t>
      </w:r>
      <w:r w:rsidR="006D2E82">
        <w:rPr>
          <w:rFonts w:ascii="Helvetica" w:eastAsia="Arial" w:hAnsi="Helvetica" w:cs="Arial"/>
          <w:sz w:val="22"/>
          <w:szCs w:val="22"/>
          <w:lang w:val="en-ID"/>
        </w:rPr>
        <w:t>The team conducted pre-assembly and rigorous control-loop testing in campus laboratory facilities before</w:t>
      </w:r>
      <w:r w:rsidRPr="004F64DC">
        <w:rPr>
          <w:rFonts w:ascii="Helvetica" w:eastAsia="Arial" w:hAnsi="Helvetica" w:cs="Arial"/>
          <w:sz w:val="22"/>
          <w:szCs w:val="22"/>
          <w:lang w:val="en-ID"/>
        </w:rPr>
        <w:t xml:space="preserve"> field deployment to validate these parameters.</w:t>
      </w:r>
    </w:p>
    <w:p w14:paraId="4B937C4F" w14:textId="4D062700" w:rsidR="00B05BCD" w:rsidRPr="00B05BCD" w:rsidRDefault="00000000" w:rsidP="0035033A">
      <w:pPr>
        <w:jc w:val="center"/>
        <w:rPr>
          <w:rFonts w:ascii="Helvetica" w:eastAsia="Arial" w:hAnsi="Helvetica" w:cs="Arial"/>
          <w:sz w:val="20"/>
          <w:szCs w:val="20"/>
          <w:lang w:val="en-ID"/>
        </w:rPr>
      </w:pPr>
      <w:r w:rsidRPr="00B05BCD">
        <w:rPr>
          <w:rFonts w:ascii="Helvetica" w:eastAsia="Arial" w:hAnsi="Helvetica" w:cs="Arial"/>
          <w:noProof/>
          <w:sz w:val="20"/>
          <w:szCs w:val="20"/>
          <w:lang w:val="en-ID"/>
        </w:rPr>
        <w:drawing>
          <wp:inline distT="0" distB="0" distL="0" distR="0" wp14:anchorId="433E4E2C" wp14:editId="4457C2DE">
            <wp:extent cx="4000500" cy="2031343"/>
            <wp:effectExtent l="0" t="0" r="0" b="7620"/>
            <wp:docPr id="542179852"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34"/>
                    <a:srcRect/>
                    <a:stretch>
                      <a:fillRect/>
                    </a:stretch>
                  </pic:blipFill>
                  <pic:spPr>
                    <a:xfrm>
                      <a:off x="0" y="0"/>
                      <a:ext cx="4032782" cy="2047735"/>
                    </a:xfrm>
                    <a:prstGeom prst="rect">
                      <a:avLst/>
                    </a:prstGeom>
                    <a:ln/>
                  </pic:spPr>
                </pic:pic>
              </a:graphicData>
            </a:graphic>
          </wp:inline>
        </w:drawing>
      </w:r>
    </w:p>
    <w:p w14:paraId="7997A958" w14:textId="77777777" w:rsidR="00FB70B0" w:rsidRPr="00B05BCD" w:rsidRDefault="00000000">
      <w:pPr>
        <w:jc w:val="center"/>
        <w:rPr>
          <w:rFonts w:ascii="Helvetica" w:eastAsia="Arial" w:hAnsi="Helvetica" w:cs="Arial"/>
          <w:b/>
          <w:bCs/>
          <w:sz w:val="20"/>
          <w:szCs w:val="20"/>
          <w:lang w:val="en-ID"/>
        </w:rPr>
      </w:pPr>
      <w:r w:rsidRPr="00B05BCD">
        <w:rPr>
          <w:rFonts w:ascii="Helvetica" w:eastAsia="Arial" w:hAnsi="Helvetica" w:cs="Arial"/>
          <w:b/>
          <w:bCs/>
          <w:sz w:val="20"/>
          <w:szCs w:val="20"/>
          <w:lang w:val="en-ID"/>
        </w:rPr>
        <w:t xml:space="preserve">Figure 5. </w:t>
      </w:r>
      <w:r w:rsidRPr="00B05BCD">
        <w:rPr>
          <w:rFonts w:ascii="Helvetica" w:eastAsia="Arial" w:hAnsi="Helvetica" w:cs="Arial"/>
          <w:sz w:val="20"/>
          <w:szCs w:val="20"/>
          <w:lang w:val="en-ID"/>
        </w:rPr>
        <w:t>Energy Bank Assembly Activity</w:t>
      </w:r>
    </w:p>
    <w:p w14:paraId="4A4896AB" w14:textId="214ECF52" w:rsidR="00FB70B0" w:rsidRPr="00B05BCD" w:rsidRDefault="00000000">
      <w:pPr>
        <w:jc w:val="center"/>
        <w:rPr>
          <w:rFonts w:ascii="Helvetica" w:eastAsia="Arial" w:hAnsi="Helvetica" w:cs="Arial"/>
          <w:i/>
          <w:iCs/>
          <w:sz w:val="20"/>
          <w:szCs w:val="20"/>
          <w:lang w:val="en-ID"/>
        </w:rPr>
      </w:pPr>
      <w:r w:rsidRPr="00B05BCD">
        <w:rPr>
          <w:rFonts w:ascii="Helvetica" w:eastAsia="Arial" w:hAnsi="Helvetica" w:cs="Arial"/>
          <w:i/>
          <w:iCs/>
          <w:sz w:val="20"/>
          <w:szCs w:val="20"/>
          <w:lang w:val="en-ID"/>
        </w:rPr>
        <w:t>Source: Author Documentation</w:t>
      </w:r>
      <w:r w:rsidR="00B05BCD">
        <w:rPr>
          <w:rFonts w:ascii="Helvetica" w:eastAsia="Arial" w:hAnsi="Helvetica" w:cs="Arial"/>
          <w:i/>
          <w:iCs/>
          <w:sz w:val="20"/>
          <w:szCs w:val="20"/>
          <w:lang w:val="en-ID"/>
        </w:rPr>
        <w:t xml:space="preserve"> 2026</w:t>
      </w:r>
    </w:p>
    <w:p w14:paraId="5DC90825" w14:textId="77777777" w:rsidR="00FB70B0" w:rsidRPr="00B05BCD" w:rsidRDefault="00FB70B0" w:rsidP="00B05BCD">
      <w:pPr>
        <w:spacing w:after="120"/>
        <w:jc w:val="center"/>
        <w:rPr>
          <w:rFonts w:ascii="Helvetica" w:eastAsia="Arial" w:hAnsi="Helvetica" w:cs="Arial"/>
          <w:sz w:val="20"/>
          <w:szCs w:val="20"/>
          <w:lang w:val="en-ID"/>
        </w:rPr>
      </w:pPr>
    </w:p>
    <w:p w14:paraId="044A4E1C" w14:textId="77777777" w:rsidR="00FB70B0" w:rsidRPr="004F64DC" w:rsidRDefault="00000000">
      <w:pPr>
        <w:spacing w:after="120" w:line="276" w:lineRule="auto"/>
        <w:jc w:val="both"/>
        <w:rPr>
          <w:rFonts w:ascii="Helvetica" w:eastAsia="Arial" w:hAnsi="Helvetica" w:cs="Arial"/>
          <w:sz w:val="22"/>
          <w:szCs w:val="22"/>
          <w:lang w:val="en-ID"/>
        </w:rPr>
      </w:pPr>
      <w:r w:rsidRPr="004F64DC">
        <w:rPr>
          <w:rFonts w:ascii="Helvetica" w:eastAsia="Arial" w:hAnsi="Helvetica" w:cs="Arial"/>
          <w:b/>
          <w:bCs/>
          <w:sz w:val="22"/>
          <w:szCs w:val="22"/>
          <w:lang w:val="en-ID"/>
        </w:rPr>
        <w:t xml:space="preserve">Figure 5 </w:t>
      </w:r>
      <w:r w:rsidRPr="004F64DC">
        <w:rPr>
          <w:rFonts w:ascii="Helvetica" w:eastAsia="Arial" w:hAnsi="Helvetica" w:cs="Arial"/>
          <w:sz w:val="22"/>
          <w:szCs w:val="22"/>
          <w:lang w:val="en-ID"/>
        </w:rPr>
        <w:t>shows the campus-based assembly of the photovoltaic array, charge controller, inverter, and lithium-ion battery bank into the Energy Box enclosure prior to field deployment.</w:t>
      </w:r>
    </w:p>
    <w:p w14:paraId="31A33368" w14:textId="77777777" w:rsidR="00FB70B0" w:rsidRPr="004F64DC" w:rsidRDefault="00FB70B0">
      <w:pPr>
        <w:spacing w:after="120" w:line="276" w:lineRule="auto"/>
        <w:jc w:val="both"/>
        <w:rPr>
          <w:rFonts w:ascii="Helvetica" w:eastAsia="Arial" w:hAnsi="Helvetica" w:cs="Arial"/>
          <w:sz w:val="22"/>
          <w:szCs w:val="22"/>
          <w:lang w:val="en-ID"/>
        </w:rPr>
      </w:pPr>
    </w:p>
    <w:p w14:paraId="5CF7EF33" w14:textId="77777777" w:rsidR="00FB70B0" w:rsidRPr="004F64DC" w:rsidRDefault="00000000">
      <w:pPr>
        <w:spacing w:after="120" w:line="276" w:lineRule="auto"/>
        <w:jc w:val="both"/>
        <w:rPr>
          <w:rFonts w:ascii="Helvetica" w:eastAsia="Arial" w:hAnsi="Helvetica" w:cs="Arial"/>
          <w:b/>
          <w:bCs/>
          <w:sz w:val="22"/>
          <w:szCs w:val="22"/>
          <w:lang w:val="en-ID"/>
        </w:rPr>
      </w:pPr>
      <w:r w:rsidRPr="004F64DC">
        <w:rPr>
          <w:rFonts w:ascii="Helvetica" w:eastAsia="Arial" w:hAnsi="Helvetica" w:cs="Arial"/>
          <w:b/>
          <w:bCs/>
          <w:sz w:val="22"/>
          <w:szCs w:val="22"/>
          <w:lang w:val="en-ID"/>
        </w:rPr>
        <w:t>Socialization and Community Training Phase</w:t>
      </w:r>
    </w:p>
    <w:p w14:paraId="2EA0703D" w14:textId="4C8AE887" w:rsidR="00FB70B0" w:rsidRPr="004F64DC" w:rsidRDefault="00000000">
      <w:pPr>
        <w:spacing w:after="120" w:line="276" w:lineRule="auto"/>
        <w:jc w:val="both"/>
        <w:rPr>
          <w:rFonts w:ascii="Helvetica" w:eastAsia="Arial" w:hAnsi="Helvetica" w:cs="Arial"/>
          <w:sz w:val="22"/>
          <w:szCs w:val="22"/>
          <w:lang w:val="en-ID"/>
        </w:rPr>
      </w:pPr>
      <w:r w:rsidRPr="004F64DC">
        <w:rPr>
          <w:rFonts w:ascii="Helvetica" w:eastAsia="Arial" w:hAnsi="Helvetica" w:cs="Arial"/>
          <w:sz w:val="22"/>
          <w:szCs w:val="22"/>
          <w:lang w:val="en-ID"/>
        </w:rPr>
        <w:t xml:space="preserve">To safeguard </w:t>
      </w:r>
      <w:r w:rsidR="006D2E82">
        <w:rPr>
          <w:rFonts w:ascii="Helvetica" w:eastAsia="Arial" w:hAnsi="Helvetica" w:cs="Arial"/>
          <w:sz w:val="22"/>
          <w:szCs w:val="22"/>
          <w:lang w:val="en-ID"/>
        </w:rPr>
        <w:t>long-term sustainability, the team conducted structured socialization workshops detailing the Green Energy Bank's operational mechanisms, essential system controls, troubleshooting workflows, preventive</w:t>
      </w:r>
      <w:r w:rsidRPr="004F64DC">
        <w:rPr>
          <w:rFonts w:ascii="Helvetica" w:eastAsia="Arial" w:hAnsi="Helvetica" w:cs="Arial"/>
          <w:sz w:val="22"/>
          <w:szCs w:val="22"/>
          <w:lang w:val="en-ID"/>
        </w:rPr>
        <w:t xml:space="preserve"> maintenance routines, and the environmental science behind solar power. </w:t>
      </w:r>
      <w:r w:rsidR="006D2E82">
        <w:rPr>
          <w:rFonts w:ascii="Helvetica" w:eastAsia="Arial" w:hAnsi="Helvetica" w:cs="Arial"/>
          <w:sz w:val="22"/>
          <w:szCs w:val="22"/>
          <w:lang w:val="en-ID"/>
        </w:rPr>
        <w:t>Residents</w:t>
      </w:r>
      <w:r w:rsidRPr="004F64DC">
        <w:rPr>
          <w:rFonts w:ascii="Helvetica" w:eastAsia="Arial" w:hAnsi="Helvetica" w:cs="Arial"/>
          <w:sz w:val="22"/>
          <w:szCs w:val="22"/>
          <w:lang w:val="en-ID"/>
        </w:rPr>
        <w:t xml:space="preserve"> and village youth leaders took part in hands-on </w:t>
      </w:r>
      <w:r w:rsidR="006D2E82">
        <w:rPr>
          <w:rFonts w:ascii="Helvetica" w:eastAsia="Arial" w:hAnsi="Helvetica" w:cs="Arial"/>
          <w:sz w:val="22"/>
          <w:szCs w:val="22"/>
          <w:lang w:val="en-ID"/>
        </w:rPr>
        <w:t>demonstrations, learning how to interpret battery charge-status displays and safely clean solar module glass surfaces</w:t>
      </w:r>
      <w:r w:rsidRPr="004F64DC">
        <w:rPr>
          <w:rFonts w:ascii="Helvetica" w:eastAsia="Arial" w:hAnsi="Helvetica" w:cs="Arial"/>
          <w:sz w:val="22"/>
          <w:szCs w:val="22"/>
          <w:lang w:val="en-ID"/>
        </w:rPr>
        <w:t>.</w:t>
      </w:r>
    </w:p>
    <w:p w14:paraId="6445B9D9" w14:textId="75DBA4C6" w:rsidR="00EA7466" w:rsidRPr="00EA7466" w:rsidRDefault="00000000" w:rsidP="0035033A">
      <w:pPr>
        <w:jc w:val="center"/>
        <w:rPr>
          <w:rFonts w:ascii="Helvetica" w:eastAsia="Arial" w:hAnsi="Helvetica" w:cs="Arial"/>
          <w:sz w:val="20"/>
          <w:szCs w:val="20"/>
          <w:lang w:val="en-ID"/>
        </w:rPr>
      </w:pPr>
      <w:r w:rsidRPr="00EA7466">
        <w:rPr>
          <w:rFonts w:ascii="Helvetica" w:eastAsia="Arial" w:hAnsi="Helvetica" w:cs="Arial"/>
          <w:noProof/>
          <w:sz w:val="20"/>
          <w:szCs w:val="20"/>
          <w:lang w:val="en-ID"/>
        </w:rPr>
        <w:drawing>
          <wp:inline distT="0" distB="0" distL="0" distR="0" wp14:anchorId="5155BD65" wp14:editId="1BD81E11">
            <wp:extent cx="3657600" cy="1441938"/>
            <wp:effectExtent l="0" t="0" r="0" b="6350"/>
            <wp:docPr id="54217985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5"/>
                    <a:srcRect/>
                    <a:stretch>
                      <a:fillRect/>
                    </a:stretch>
                  </pic:blipFill>
                  <pic:spPr>
                    <a:xfrm>
                      <a:off x="0" y="0"/>
                      <a:ext cx="3668501" cy="1446235"/>
                    </a:xfrm>
                    <a:prstGeom prst="rect">
                      <a:avLst/>
                    </a:prstGeom>
                    <a:ln/>
                  </pic:spPr>
                </pic:pic>
              </a:graphicData>
            </a:graphic>
          </wp:inline>
        </w:drawing>
      </w:r>
    </w:p>
    <w:p w14:paraId="523B40A2" w14:textId="77777777" w:rsidR="00FB70B0" w:rsidRPr="00EA7466" w:rsidRDefault="00000000">
      <w:pPr>
        <w:jc w:val="center"/>
        <w:rPr>
          <w:rFonts w:ascii="Helvetica" w:eastAsia="Arial" w:hAnsi="Helvetica" w:cs="Arial"/>
          <w:b/>
          <w:bCs/>
          <w:sz w:val="20"/>
          <w:szCs w:val="20"/>
          <w:lang w:val="en-ID"/>
        </w:rPr>
      </w:pPr>
      <w:r w:rsidRPr="00EA7466">
        <w:rPr>
          <w:rFonts w:ascii="Helvetica" w:eastAsia="Arial" w:hAnsi="Helvetica" w:cs="Arial"/>
          <w:b/>
          <w:bCs/>
          <w:sz w:val="20"/>
          <w:szCs w:val="20"/>
          <w:lang w:val="en-ID"/>
        </w:rPr>
        <w:t xml:space="preserve">Figure 6. </w:t>
      </w:r>
      <w:r w:rsidRPr="00EA7466">
        <w:rPr>
          <w:rFonts w:ascii="Helvetica" w:eastAsia="Arial" w:hAnsi="Helvetica" w:cs="Arial"/>
          <w:sz w:val="20"/>
          <w:szCs w:val="20"/>
          <w:lang w:val="en-ID"/>
        </w:rPr>
        <w:t>Socialization Process</w:t>
      </w:r>
    </w:p>
    <w:p w14:paraId="462B55FA" w14:textId="0EE1DF40" w:rsidR="00FB70B0" w:rsidRPr="00EA7466" w:rsidRDefault="00000000">
      <w:pPr>
        <w:jc w:val="center"/>
        <w:rPr>
          <w:rFonts w:ascii="Helvetica" w:eastAsia="Arial" w:hAnsi="Helvetica" w:cs="Arial"/>
          <w:i/>
          <w:iCs/>
          <w:sz w:val="20"/>
          <w:szCs w:val="20"/>
          <w:lang w:val="en-ID"/>
        </w:rPr>
      </w:pPr>
      <w:r w:rsidRPr="00EA7466">
        <w:rPr>
          <w:rFonts w:ascii="Helvetica" w:eastAsia="Arial" w:hAnsi="Helvetica" w:cs="Arial"/>
          <w:i/>
          <w:iCs/>
          <w:sz w:val="20"/>
          <w:szCs w:val="20"/>
          <w:lang w:val="en-ID"/>
        </w:rPr>
        <w:t>Source: Author Documentation</w:t>
      </w:r>
      <w:r w:rsidR="00EA7466" w:rsidRPr="00EA7466">
        <w:rPr>
          <w:rFonts w:ascii="Helvetica" w:eastAsia="Arial" w:hAnsi="Helvetica" w:cs="Arial"/>
          <w:i/>
          <w:iCs/>
          <w:sz w:val="20"/>
          <w:szCs w:val="20"/>
          <w:lang w:val="en-ID"/>
        </w:rPr>
        <w:t xml:space="preserve"> 2026</w:t>
      </w:r>
    </w:p>
    <w:p w14:paraId="078E2A78" w14:textId="77777777" w:rsidR="00FB70B0" w:rsidRPr="00EA7466" w:rsidRDefault="00FB70B0" w:rsidP="00EA7466">
      <w:pPr>
        <w:spacing w:after="120"/>
        <w:jc w:val="center"/>
        <w:rPr>
          <w:rFonts w:ascii="Helvetica" w:eastAsia="Arial" w:hAnsi="Helvetica" w:cs="Arial"/>
          <w:sz w:val="20"/>
          <w:szCs w:val="20"/>
          <w:lang w:val="en-ID"/>
        </w:rPr>
      </w:pPr>
    </w:p>
    <w:p w14:paraId="73FFFE7B" w14:textId="453F1EDF" w:rsidR="00FB70B0" w:rsidRPr="004F64DC" w:rsidRDefault="00000000">
      <w:pPr>
        <w:spacing w:after="120" w:line="276" w:lineRule="auto"/>
        <w:jc w:val="both"/>
        <w:rPr>
          <w:rFonts w:ascii="Helvetica" w:eastAsia="Arial" w:hAnsi="Helvetica" w:cs="Arial"/>
          <w:sz w:val="22"/>
          <w:szCs w:val="22"/>
          <w:lang w:val="en-ID"/>
        </w:rPr>
      </w:pPr>
      <w:r w:rsidRPr="004F64DC">
        <w:rPr>
          <w:rFonts w:ascii="Helvetica" w:eastAsia="Arial" w:hAnsi="Helvetica" w:cs="Arial"/>
          <w:b/>
          <w:bCs/>
          <w:sz w:val="22"/>
          <w:szCs w:val="22"/>
          <w:lang w:val="en-ID"/>
        </w:rPr>
        <w:t xml:space="preserve">Figure 6 </w:t>
      </w:r>
      <w:r w:rsidRPr="004F64DC">
        <w:rPr>
          <w:rFonts w:ascii="Helvetica" w:eastAsia="Arial" w:hAnsi="Helvetica" w:cs="Arial"/>
          <w:sz w:val="22"/>
          <w:szCs w:val="22"/>
          <w:lang w:val="en-ID"/>
        </w:rPr>
        <w:t xml:space="preserve">captures the socialization session in which residents and youth leaders received hands-on training </w:t>
      </w:r>
      <w:r w:rsidR="006D2E82">
        <w:rPr>
          <w:rFonts w:ascii="Helvetica" w:eastAsia="Arial" w:hAnsi="Helvetica" w:cs="Arial"/>
          <w:sz w:val="22"/>
          <w:szCs w:val="22"/>
          <w:lang w:val="en-ID"/>
        </w:rPr>
        <w:t>in system operation and maintenance before</w:t>
      </w:r>
      <w:r w:rsidRPr="004F64DC">
        <w:rPr>
          <w:rFonts w:ascii="Helvetica" w:eastAsia="Arial" w:hAnsi="Helvetica" w:cs="Arial"/>
          <w:sz w:val="22"/>
          <w:szCs w:val="22"/>
          <w:lang w:val="en-ID"/>
        </w:rPr>
        <w:t xml:space="preserve"> installation.</w:t>
      </w:r>
    </w:p>
    <w:p w14:paraId="3ED29A10" w14:textId="77777777" w:rsidR="00FB70B0" w:rsidRPr="004F64DC" w:rsidRDefault="00FB70B0">
      <w:pPr>
        <w:spacing w:after="120" w:line="276" w:lineRule="auto"/>
        <w:jc w:val="both"/>
        <w:rPr>
          <w:rFonts w:ascii="Helvetica" w:eastAsia="Arial" w:hAnsi="Helvetica" w:cs="Arial"/>
          <w:sz w:val="22"/>
          <w:szCs w:val="22"/>
          <w:lang w:val="en-ID"/>
        </w:rPr>
      </w:pPr>
    </w:p>
    <w:p w14:paraId="306D2883" w14:textId="77777777" w:rsidR="00FB70B0" w:rsidRPr="004F64DC" w:rsidRDefault="00000000">
      <w:pPr>
        <w:spacing w:after="120" w:line="276" w:lineRule="auto"/>
        <w:jc w:val="both"/>
        <w:rPr>
          <w:rFonts w:ascii="Helvetica" w:eastAsia="Arial" w:hAnsi="Helvetica" w:cs="Arial"/>
          <w:b/>
          <w:bCs/>
          <w:sz w:val="22"/>
          <w:szCs w:val="22"/>
          <w:lang w:val="en-ID"/>
        </w:rPr>
      </w:pPr>
      <w:r w:rsidRPr="004F64DC">
        <w:rPr>
          <w:rFonts w:ascii="Helvetica" w:eastAsia="Arial" w:hAnsi="Helvetica" w:cs="Arial"/>
          <w:b/>
          <w:bCs/>
          <w:sz w:val="22"/>
          <w:szCs w:val="22"/>
          <w:lang w:val="en-ID"/>
        </w:rPr>
        <w:t>Field Installation Phase</w:t>
      </w:r>
    </w:p>
    <w:p w14:paraId="66B7F51E" w14:textId="77777777" w:rsidR="00FB70B0" w:rsidRPr="004F64DC" w:rsidRDefault="00000000">
      <w:pPr>
        <w:spacing w:after="120" w:line="276" w:lineRule="auto"/>
        <w:jc w:val="both"/>
        <w:rPr>
          <w:rFonts w:ascii="Helvetica" w:eastAsia="Arial" w:hAnsi="Helvetica" w:cs="Arial"/>
          <w:sz w:val="22"/>
          <w:szCs w:val="22"/>
          <w:lang w:val="en-ID"/>
        </w:rPr>
      </w:pPr>
      <w:r w:rsidRPr="004F64DC">
        <w:rPr>
          <w:rFonts w:ascii="Helvetica" w:eastAsia="Arial" w:hAnsi="Helvetica" w:cs="Arial"/>
          <w:sz w:val="22"/>
          <w:szCs w:val="22"/>
          <w:lang w:val="en-ID"/>
        </w:rPr>
        <w:t>The physical deployment of the solar array supports and the protective “Energy Box” enclosure was completed through a collaborative communal effort at the target site. Mechanical mounts were structurally reinforced and anchored to ensure optimal tilt orientation, stability, and long-term wind resistance.</w:t>
      </w:r>
    </w:p>
    <w:p w14:paraId="3A435D56" w14:textId="77777777" w:rsidR="00FB70B0" w:rsidRPr="00EA7466" w:rsidRDefault="00000000">
      <w:pPr>
        <w:jc w:val="center"/>
        <w:rPr>
          <w:rFonts w:ascii="Helvetica" w:eastAsia="Arial" w:hAnsi="Helvetica" w:cs="Arial"/>
          <w:sz w:val="20"/>
          <w:szCs w:val="20"/>
          <w:lang w:val="en-ID"/>
        </w:rPr>
      </w:pPr>
      <w:r w:rsidRPr="00EA7466">
        <w:rPr>
          <w:rFonts w:ascii="Helvetica" w:eastAsia="Arial" w:hAnsi="Helvetica" w:cs="Arial"/>
          <w:noProof/>
          <w:sz w:val="20"/>
          <w:szCs w:val="20"/>
          <w:lang w:val="en-ID"/>
        </w:rPr>
        <w:drawing>
          <wp:inline distT="0" distB="0" distL="0" distR="0" wp14:anchorId="45DEF77A" wp14:editId="15C8E10F">
            <wp:extent cx="5295900" cy="2095500"/>
            <wp:effectExtent l="0" t="0" r="0" b="0"/>
            <wp:docPr id="54217985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36"/>
                    <a:srcRect/>
                    <a:stretch>
                      <a:fillRect/>
                    </a:stretch>
                  </pic:blipFill>
                  <pic:spPr>
                    <a:xfrm>
                      <a:off x="0" y="0"/>
                      <a:ext cx="5295900" cy="2095500"/>
                    </a:xfrm>
                    <a:prstGeom prst="rect">
                      <a:avLst/>
                    </a:prstGeom>
                    <a:ln/>
                  </pic:spPr>
                </pic:pic>
              </a:graphicData>
            </a:graphic>
          </wp:inline>
        </w:drawing>
      </w:r>
    </w:p>
    <w:p w14:paraId="023665A9" w14:textId="77777777" w:rsidR="00EA7466" w:rsidRPr="00EA7466" w:rsidRDefault="00EA7466">
      <w:pPr>
        <w:jc w:val="center"/>
        <w:rPr>
          <w:rFonts w:ascii="Helvetica" w:eastAsia="Arial" w:hAnsi="Helvetica" w:cs="Arial"/>
          <w:sz w:val="20"/>
          <w:szCs w:val="20"/>
          <w:lang w:val="en-ID"/>
        </w:rPr>
      </w:pPr>
    </w:p>
    <w:p w14:paraId="45607320" w14:textId="77777777" w:rsidR="00FB70B0" w:rsidRPr="00EA7466" w:rsidRDefault="00000000">
      <w:pPr>
        <w:jc w:val="center"/>
        <w:rPr>
          <w:rFonts w:ascii="Helvetica" w:eastAsia="Arial" w:hAnsi="Helvetica" w:cs="Arial"/>
          <w:b/>
          <w:bCs/>
          <w:sz w:val="20"/>
          <w:szCs w:val="20"/>
          <w:lang w:val="en-ID"/>
        </w:rPr>
      </w:pPr>
      <w:r w:rsidRPr="00EA7466">
        <w:rPr>
          <w:rFonts w:ascii="Helvetica" w:eastAsia="Arial" w:hAnsi="Helvetica" w:cs="Arial"/>
          <w:b/>
          <w:bCs/>
          <w:sz w:val="20"/>
          <w:szCs w:val="20"/>
          <w:lang w:val="en-ID"/>
        </w:rPr>
        <w:t xml:space="preserve">Figure 7. </w:t>
      </w:r>
      <w:r w:rsidRPr="00EA7466">
        <w:rPr>
          <w:rFonts w:ascii="Helvetica" w:eastAsia="Arial" w:hAnsi="Helvetica" w:cs="Arial"/>
          <w:sz w:val="20"/>
          <w:szCs w:val="20"/>
          <w:lang w:val="en-ID"/>
        </w:rPr>
        <w:t>Lowering of PJU Lamps and Supporting Materials</w:t>
      </w:r>
    </w:p>
    <w:p w14:paraId="202D6606" w14:textId="4BC7A740" w:rsidR="00FB70B0" w:rsidRPr="00EA7466" w:rsidRDefault="00000000">
      <w:pPr>
        <w:jc w:val="center"/>
        <w:rPr>
          <w:rFonts w:ascii="Helvetica" w:eastAsia="Arial" w:hAnsi="Helvetica" w:cs="Arial"/>
          <w:i/>
          <w:iCs/>
          <w:sz w:val="20"/>
          <w:szCs w:val="20"/>
          <w:lang w:val="en-ID"/>
        </w:rPr>
      </w:pPr>
      <w:r w:rsidRPr="00EA7466">
        <w:rPr>
          <w:rFonts w:ascii="Helvetica" w:eastAsia="Arial" w:hAnsi="Helvetica" w:cs="Arial"/>
          <w:i/>
          <w:iCs/>
          <w:sz w:val="20"/>
          <w:szCs w:val="20"/>
          <w:lang w:val="en-ID"/>
        </w:rPr>
        <w:t>Source: Author Documentation</w:t>
      </w:r>
      <w:r w:rsidR="00EA7466" w:rsidRPr="00EA7466">
        <w:rPr>
          <w:rFonts w:ascii="Helvetica" w:eastAsia="Arial" w:hAnsi="Helvetica" w:cs="Arial"/>
          <w:i/>
          <w:iCs/>
          <w:sz w:val="20"/>
          <w:szCs w:val="20"/>
          <w:lang w:val="en-ID"/>
        </w:rPr>
        <w:t xml:space="preserve"> 2026</w:t>
      </w:r>
    </w:p>
    <w:p w14:paraId="08AFAE07" w14:textId="77777777" w:rsidR="00FB70B0" w:rsidRPr="00EA7466" w:rsidRDefault="00FB70B0" w:rsidP="00EA7466">
      <w:pPr>
        <w:spacing w:after="120"/>
        <w:jc w:val="center"/>
        <w:rPr>
          <w:rFonts w:ascii="Helvetica" w:eastAsia="Arial" w:hAnsi="Helvetica" w:cs="Arial"/>
          <w:sz w:val="20"/>
          <w:szCs w:val="20"/>
          <w:u w:val="single"/>
          <w:lang w:val="en-ID"/>
        </w:rPr>
      </w:pPr>
    </w:p>
    <w:p w14:paraId="56B3FEB6" w14:textId="77777777" w:rsidR="00FB70B0" w:rsidRPr="004F64DC" w:rsidRDefault="00000000">
      <w:pPr>
        <w:spacing w:after="120" w:line="276" w:lineRule="auto"/>
        <w:jc w:val="both"/>
        <w:rPr>
          <w:rFonts w:ascii="Helvetica" w:eastAsia="Arial" w:hAnsi="Helvetica" w:cs="Arial"/>
          <w:sz w:val="22"/>
          <w:szCs w:val="22"/>
          <w:lang w:val="en-ID"/>
        </w:rPr>
      </w:pPr>
      <w:r w:rsidRPr="004F64DC">
        <w:rPr>
          <w:rFonts w:ascii="Helvetica" w:eastAsia="Arial" w:hAnsi="Helvetica" w:cs="Arial"/>
          <w:b/>
          <w:bCs/>
          <w:sz w:val="22"/>
          <w:szCs w:val="22"/>
          <w:lang w:val="en-ID"/>
        </w:rPr>
        <w:t>Figure 7</w:t>
      </w:r>
      <w:r w:rsidRPr="004F64DC">
        <w:rPr>
          <w:rFonts w:ascii="Helvetica" w:eastAsia="Arial" w:hAnsi="Helvetica" w:cs="Arial"/>
          <w:sz w:val="22"/>
          <w:szCs w:val="22"/>
          <w:lang w:val="en-ID"/>
        </w:rPr>
        <w:t xml:space="preserve"> shows the preparatory step of lowering existing lamp poles and staging supporting materials such as cement and soil ahead of the foundation work.</w:t>
      </w:r>
    </w:p>
    <w:p w14:paraId="523F607C" w14:textId="77777777" w:rsidR="00FB70B0" w:rsidRPr="00AE38E9" w:rsidRDefault="00000000" w:rsidP="00AE38E9">
      <w:pPr>
        <w:jc w:val="center"/>
        <w:rPr>
          <w:rFonts w:ascii="Helvetica" w:eastAsia="Arial" w:hAnsi="Helvetica" w:cs="Arial"/>
          <w:sz w:val="20"/>
          <w:szCs w:val="20"/>
          <w:lang w:val="en-ID"/>
        </w:rPr>
      </w:pPr>
      <w:r w:rsidRPr="00AE38E9">
        <w:rPr>
          <w:rFonts w:ascii="Helvetica" w:eastAsia="Arial" w:hAnsi="Helvetica" w:cs="Arial"/>
          <w:noProof/>
          <w:sz w:val="20"/>
          <w:szCs w:val="20"/>
          <w:lang w:val="en-ID"/>
        </w:rPr>
        <w:drawing>
          <wp:inline distT="0" distB="0" distL="0" distR="0" wp14:anchorId="566EB8D7" wp14:editId="70B5F961">
            <wp:extent cx="5016500" cy="2552700"/>
            <wp:effectExtent l="0" t="0" r="0" b="0"/>
            <wp:docPr id="54217985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7"/>
                    <a:srcRect/>
                    <a:stretch>
                      <a:fillRect/>
                    </a:stretch>
                  </pic:blipFill>
                  <pic:spPr>
                    <a:xfrm>
                      <a:off x="0" y="0"/>
                      <a:ext cx="5016500" cy="2552700"/>
                    </a:xfrm>
                    <a:prstGeom prst="rect">
                      <a:avLst/>
                    </a:prstGeom>
                    <a:ln/>
                  </pic:spPr>
                </pic:pic>
              </a:graphicData>
            </a:graphic>
          </wp:inline>
        </w:drawing>
      </w:r>
    </w:p>
    <w:p w14:paraId="2CAEBD9E" w14:textId="77777777" w:rsidR="00AE38E9" w:rsidRPr="00AE38E9" w:rsidRDefault="00AE38E9" w:rsidP="00AE38E9">
      <w:pPr>
        <w:jc w:val="center"/>
        <w:rPr>
          <w:rFonts w:ascii="Helvetica" w:eastAsia="Arial" w:hAnsi="Helvetica" w:cs="Arial"/>
          <w:sz w:val="20"/>
          <w:szCs w:val="20"/>
          <w:lang w:val="en-ID"/>
        </w:rPr>
      </w:pPr>
    </w:p>
    <w:p w14:paraId="6465631D" w14:textId="77777777" w:rsidR="00FB70B0" w:rsidRPr="00AE38E9" w:rsidRDefault="00000000" w:rsidP="00AE38E9">
      <w:pPr>
        <w:jc w:val="center"/>
        <w:rPr>
          <w:rFonts w:ascii="Helvetica" w:eastAsia="Arial" w:hAnsi="Helvetica" w:cs="Arial"/>
          <w:sz w:val="20"/>
          <w:szCs w:val="20"/>
          <w:lang w:val="en-ID"/>
        </w:rPr>
      </w:pPr>
      <w:r w:rsidRPr="00AE38E9">
        <w:rPr>
          <w:rFonts w:ascii="Helvetica" w:eastAsia="Arial" w:hAnsi="Helvetica" w:cs="Arial"/>
          <w:b/>
          <w:bCs/>
          <w:sz w:val="20"/>
          <w:szCs w:val="20"/>
          <w:lang w:val="en-ID"/>
        </w:rPr>
        <w:t xml:space="preserve">Figure 8. </w:t>
      </w:r>
      <w:r w:rsidRPr="00AE38E9">
        <w:rPr>
          <w:rFonts w:ascii="Helvetica" w:eastAsia="Arial" w:hAnsi="Helvetica" w:cs="Arial"/>
          <w:sz w:val="20"/>
          <w:szCs w:val="20"/>
          <w:lang w:val="en-ID"/>
        </w:rPr>
        <w:t>Green Energy Bank Installation Process</w:t>
      </w:r>
    </w:p>
    <w:p w14:paraId="20984939" w14:textId="59664D5E" w:rsidR="00FB70B0" w:rsidRPr="00AE38E9" w:rsidRDefault="00000000" w:rsidP="00AE38E9">
      <w:pPr>
        <w:jc w:val="center"/>
        <w:rPr>
          <w:rFonts w:ascii="Helvetica" w:eastAsia="Arial" w:hAnsi="Helvetica" w:cs="Arial"/>
          <w:i/>
          <w:iCs/>
          <w:sz w:val="20"/>
          <w:szCs w:val="20"/>
          <w:lang w:val="en-ID"/>
        </w:rPr>
      </w:pPr>
      <w:r w:rsidRPr="00AE38E9">
        <w:rPr>
          <w:rFonts w:ascii="Helvetica" w:eastAsia="Arial" w:hAnsi="Helvetica" w:cs="Arial"/>
          <w:i/>
          <w:iCs/>
          <w:sz w:val="20"/>
          <w:szCs w:val="20"/>
          <w:lang w:val="en-ID"/>
        </w:rPr>
        <w:t>Source: Author Documentation</w:t>
      </w:r>
      <w:r w:rsidR="00AE38E9">
        <w:rPr>
          <w:rFonts w:ascii="Helvetica" w:eastAsia="Arial" w:hAnsi="Helvetica" w:cs="Arial"/>
          <w:i/>
          <w:iCs/>
          <w:sz w:val="20"/>
          <w:szCs w:val="20"/>
          <w:lang w:val="en-ID"/>
        </w:rPr>
        <w:t xml:space="preserve"> 2026</w:t>
      </w:r>
    </w:p>
    <w:p w14:paraId="0D3DC296" w14:textId="77777777" w:rsidR="00FB70B0" w:rsidRPr="00AE38E9" w:rsidRDefault="00FB70B0" w:rsidP="00AE38E9">
      <w:pPr>
        <w:spacing w:after="120"/>
        <w:jc w:val="center"/>
        <w:rPr>
          <w:rFonts w:ascii="Helvetica" w:eastAsia="Arial" w:hAnsi="Helvetica" w:cs="Arial"/>
          <w:sz w:val="20"/>
          <w:szCs w:val="20"/>
          <w:lang w:val="en-ID"/>
        </w:rPr>
      </w:pPr>
    </w:p>
    <w:p w14:paraId="155EB4C9" w14:textId="77777777" w:rsidR="00FB70B0" w:rsidRDefault="00000000">
      <w:pPr>
        <w:spacing w:after="120" w:line="276" w:lineRule="auto"/>
        <w:jc w:val="both"/>
        <w:rPr>
          <w:rFonts w:ascii="Helvetica" w:eastAsia="Arial" w:hAnsi="Helvetica" w:cs="Arial"/>
          <w:sz w:val="22"/>
          <w:szCs w:val="22"/>
          <w:lang w:val="en-ID"/>
        </w:rPr>
      </w:pPr>
      <w:r w:rsidRPr="004F64DC">
        <w:rPr>
          <w:rFonts w:ascii="Helvetica" w:eastAsia="Arial" w:hAnsi="Helvetica" w:cs="Arial"/>
          <w:b/>
          <w:bCs/>
          <w:sz w:val="22"/>
          <w:szCs w:val="22"/>
          <w:lang w:val="en-ID"/>
        </w:rPr>
        <w:t>Figure 8</w:t>
      </w:r>
      <w:r w:rsidRPr="004F64DC">
        <w:rPr>
          <w:rFonts w:ascii="Helvetica" w:eastAsia="Arial" w:hAnsi="Helvetica" w:cs="Arial"/>
          <w:sz w:val="22"/>
          <w:szCs w:val="22"/>
          <w:lang w:val="en-ID"/>
        </w:rPr>
        <w:t xml:space="preserve"> illustrates community members participating in soil excavation and concrete pouring, the main structural foundation step of the installation.</w:t>
      </w:r>
    </w:p>
    <w:p w14:paraId="64DB85BE" w14:textId="77777777" w:rsidR="00660FC6" w:rsidRPr="004F64DC" w:rsidRDefault="00660FC6">
      <w:pPr>
        <w:spacing w:after="120" w:line="276" w:lineRule="auto"/>
        <w:jc w:val="both"/>
        <w:rPr>
          <w:rFonts w:ascii="Helvetica" w:eastAsia="Arial" w:hAnsi="Helvetica" w:cs="Arial"/>
          <w:sz w:val="22"/>
          <w:szCs w:val="22"/>
          <w:lang w:val="en-ID"/>
        </w:rPr>
      </w:pPr>
    </w:p>
    <w:p w14:paraId="6D4A30A6" w14:textId="77777777" w:rsidR="00FB70B0" w:rsidRPr="00AE38E9" w:rsidRDefault="00000000">
      <w:pPr>
        <w:jc w:val="center"/>
        <w:rPr>
          <w:rFonts w:ascii="Helvetica" w:eastAsia="Arial" w:hAnsi="Helvetica" w:cs="Arial"/>
          <w:sz w:val="20"/>
          <w:szCs w:val="20"/>
          <w:lang w:val="en-ID"/>
        </w:rPr>
      </w:pPr>
      <w:r w:rsidRPr="00AE38E9">
        <w:rPr>
          <w:rFonts w:ascii="Helvetica" w:eastAsia="Arial" w:hAnsi="Helvetica" w:cs="Arial"/>
          <w:noProof/>
          <w:sz w:val="20"/>
          <w:szCs w:val="20"/>
          <w:lang w:val="en-ID"/>
        </w:rPr>
        <w:lastRenderedPageBreak/>
        <w:drawing>
          <wp:inline distT="0" distB="0" distL="0" distR="0" wp14:anchorId="102CDFF3" wp14:editId="24981B5C">
            <wp:extent cx="4927600" cy="2476500"/>
            <wp:effectExtent l="0" t="0" r="0" b="0"/>
            <wp:docPr id="542179857"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38"/>
                    <a:srcRect/>
                    <a:stretch>
                      <a:fillRect/>
                    </a:stretch>
                  </pic:blipFill>
                  <pic:spPr>
                    <a:xfrm>
                      <a:off x="0" y="0"/>
                      <a:ext cx="4927600" cy="2476500"/>
                    </a:xfrm>
                    <a:prstGeom prst="rect">
                      <a:avLst/>
                    </a:prstGeom>
                    <a:ln/>
                  </pic:spPr>
                </pic:pic>
              </a:graphicData>
            </a:graphic>
          </wp:inline>
        </w:drawing>
      </w:r>
    </w:p>
    <w:p w14:paraId="1ED9DD91" w14:textId="77777777" w:rsidR="00AE38E9" w:rsidRPr="00AE38E9" w:rsidRDefault="00AE38E9">
      <w:pPr>
        <w:jc w:val="center"/>
        <w:rPr>
          <w:rFonts w:ascii="Helvetica" w:eastAsia="Arial" w:hAnsi="Helvetica" w:cs="Arial"/>
          <w:sz w:val="20"/>
          <w:szCs w:val="20"/>
          <w:lang w:val="en-ID"/>
        </w:rPr>
      </w:pPr>
    </w:p>
    <w:p w14:paraId="523941E5" w14:textId="77777777" w:rsidR="00FB70B0" w:rsidRPr="00AE38E9" w:rsidRDefault="00000000">
      <w:pPr>
        <w:jc w:val="center"/>
        <w:rPr>
          <w:rFonts w:ascii="Helvetica" w:eastAsia="Arial" w:hAnsi="Helvetica" w:cs="Arial"/>
          <w:b/>
          <w:bCs/>
          <w:sz w:val="20"/>
          <w:szCs w:val="20"/>
          <w:lang w:val="en-ID"/>
        </w:rPr>
      </w:pPr>
      <w:r w:rsidRPr="00AE38E9">
        <w:rPr>
          <w:rFonts w:ascii="Helvetica" w:eastAsia="Arial" w:hAnsi="Helvetica" w:cs="Arial"/>
          <w:b/>
          <w:bCs/>
          <w:sz w:val="20"/>
          <w:szCs w:val="20"/>
          <w:lang w:val="en-ID"/>
        </w:rPr>
        <w:t xml:space="preserve">Figure 9. </w:t>
      </w:r>
      <w:r w:rsidRPr="00AE38E9">
        <w:rPr>
          <w:rFonts w:ascii="Helvetica" w:eastAsia="Arial" w:hAnsi="Helvetica" w:cs="Arial"/>
          <w:sz w:val="20"/>
          <w:szCs w:val="20"/>
          <w:lang w:val="en-ID"/>
        </w:rPr>
        <w:t>Green Energy Bank Installation Process Ensuring a Sturdy and Stable Upright Position</w:t>
      </w:r>
    </w:p>
    <w:p w14:paraId="79A1D61D" w14:textId="300E536C" w:rsidR="00FB70B0" w:rsidRPr="00AE38E9" w:rsidRDefault="00000000">
      <w:pPr>
        <w:jc w:val="center"/>
        <w:rPr>
          <w:rFonts w:ascii="Helvetica" w:eastAsia="Arial" w:hAnsi="Helvetica" w:cs="Arial"/>
          <w:i/>
          <w:iCs/>
          <w:sz w:val="20"/>
          <w:szCs w:val="20"/>
          <w:lang w:val="en-ID"/>
        </w:rPr>
      </w:pPr>
      <w:r w:rsidRPr="00AE38E9">
        <w:rPr>
          <w:rFonts w:ascii="Helvetica" w:eastAsia="Arial" w:hAnsi="Helvetica" w:cs="Arial"/>
          <w:i/>
          <w:iCs/>
          <w:sz w:val="20"/>
          <w:szCs w:val="20"/>
          <w:lang w:val="en-ID"/>
        </w:rPr>
        <w:t>Source: Author Documentation</w:t>
      </w:r>
      <w:r w:rsidR="00AE38E9" w:rsidRPr="00AE38E9">
        <w:rPr>
          <w:rFonts w:ascii="Helvetica" w:eastAsia="Arial" w:hAnsi="Helvetica" w:cs="Arial"/>
          <w:i/>
          <w:iCs/>
          <w:sz w:val="20"/>
          <w:szCs w:val="20"/>
          <w:lang w:val="en-ID"/>
        </w:rPr>
        <w:t xml:space="preserve"> 2026</w:t>
      </w:r>
    </w:p>
    <w:p w14:paraId="50A01444" w14:textId="77777777" w:rsidR="00FB70B0" w:rsidRPr="00AE38E9" w:rsidRDefault="00FB70B0" w:rsidP="00AE38E9">
      <w:pPr>
        <w:spacing w:after="120"/>
        <w:jc w:val="center"/>
        <w:rPr>
          <w:rFonts w:ascii="Helvetica" w:eastAsia="Arial" w:hAnsi="Helvetica" w:cs="Arial"/>
          <w:sz w:val="20"/>
          <w:szCs w:val="20"/>
          <w:lang w:val="en-ID"/>
        </w:rPr>
      </w:pPr>
    </w:p>
    <w:p w14:paraId="283646C0" w14:textId="1870A7B1" w:rsidR="00FB70B0" w:rsidRPr="004F64DC" w:rsidRDefault="00000000">
      <w:pPr>
        <w:spacing w:after="120" w:line="276" w:lineRule="auto"/>
        <w:jc w:val="both"/>
        <w:rPr>
          <w:rFonts w:ascii="Helvetica" w:eastAsia="Arial" w:hAnsi="Helvetica" w:cs="Arial"/>
          <w:sz w:val="22"/>
          <w:szCs w:val="22"/>
          <w:lang w:val="en-ID"/>
        </w:rPr>
      </w:pPr>
      <w:r w:rsidRPr="004F64DC">
        <w:rPr>
          <w:rFonts w:ascii="Helvetica" w:eastAsia="Arial" w:hAnsi="Helvetica" w:cs="Arial"/>
          <w:b/>
          <w:bCs/>
          <w:sz w:val="22"/>
          <w:szCs w:val="22"/>
          <w:lang w:val="en-ID"/>
        </w:rPr>
        <w:t>Figure 9</w:t>
      </w:r>
      <w:r w:rsidRPr="004F64DC">
        <w:rPr>
          <w:rFonts w:ascii="Helvetica" w:eastAsia="Arial" w:hAnsi="Helvetica" w:cs="Arial"/>
          <w:sz w:val="22"/>
          <w:szCs w:val="22"/>
          <w:lang w:val="en-ID"/>
        </w:rPr>
        <w:t xml:space="preserve"> confirms the final verification step, in which the team checked </w:t>
      </w:r>
      <w:r w:rsidR="006D2E82">
        <w:rPr>
          <w:rFonts w:ascii="Helvetica" w:eastAsia="Arial" w:hAnsi="Helvetica" w:cs="Arial"/>
          <w:sz w:val="22"/>
          <w:szCs w:val="22"/>
          <w:lang w:val="en-ID"/>
        </w:rPr>
        <w:t xml:space="preserve">the pole's verticality and structural stability before handing the unit </w:t>
      </w:r>
      <w:r w:rsidRPr="004F64DC">
        <w:rPr>
          <w:rFonts w:ascii="Helvetica" w:eastAsia="Arial" w:hAnsi="Helvetica" w:cs="Arial"/>
          <w:sz w:val="22"/>
          <w:szCs w:val="22"/>
          <w:lang w:val="en-ID"/>
        </w:rPr>
        <w:t>over for community use.</w:t>
      </w:r>
    </w:p>
    <w:p w14:paraId="4545099E" w14:textId="77777777" w:rsidR="00FB70B0" w:rsidRPr="004F64DC" w:rsidRDefault="00FB70B0">
      <w:pPr>
        <w:spacing w:after="120" w:line="276" w:lineRule="auto"/>
        <w:jc w:val="both"/>
        <w:rPr>
          <w:rFonts w:ascii="Helvetica" w:eastAsia="Arial" w:hAnsi="Helvetica" w:cs="Arial"/>
          <w:sz w:val="22"/>
          <w:szCs w:val="22"/>
          <w:lang w:val="en-ID"/>
        </w:rPr>
      </w:pPr>
    </w:p>
    <w:p w14:paraId="048ED263" w14:textId="77777777" w:rsidR="00FB70B0" w:rsidRPr="004F64DC" w:rsidRDefault="00000000">
      <w:pPr>
        <w:spacing w:after="120" w:line="276" w:lineRule="auto"/>
        <w:jc w:val="both"/>
        <w:rPr>
          <w:rFonts w:ascii="Helvetica" w:eastAsia="Arial" w:hAnsi="Helvetica" w:cs="Arial"/>
          <w:b/>
          <w:bCs/>
          <w:sz w:val="22"/>
          <w:szCs w:val="22"/>
          <w:lang w:val="en-ID"/>
        </w:rPr>
      </w:pPr>
      <w:r w:rsidRPr="004F64DC">
        <w:rPr>
          <w:rFonts w:ascii="Helvetica" w:eastAsia="Arial" w:hAnsi="Helvetica" w:cs="Arial"/>
          <w:b/>
          <w:bCs/>
          <w:sz w:val="22"/>
          <w:szCs w:val="22"/>
          <w:lang w:val="en-ID"/>
        </w:rPr>
        <w:t>Evaluation and Validation Phase</w:t>
      </w:r>
    </w:p>
    <w:p w14:paraId="3BCCDCCE" w14:textId="54A6A729" w:rsidR="00FB70B0" w:rsidRDefault="006D2E82">
      <w:pPr>
        <w:spacing w:after="120" w:line="276" w:lineRule="auto"/>
        <w:jc w:val="both"/>
        <w:rPr>
          <w:rFonts w:ascii="Helvetica" w:eastAsia="Arial" w:hAnsi="Helvetica" w:cs="Arial"/>
          <w:sz w:val="22"/>
          <w:szCs w:val="22"/>
          <w:lang w:val="en-ID"/>
        </w:rPr>
      </w:pPr>
      <w:r>
        <w:rPr>
          <w:rFonts w:ascii="Helvetica" w:eastAsia="Arial" w:hAnsi="Helvetica" w:cs="Arial"/>
          <w:sz w:val="22"/>
          <w:szCs w:val="22"/>
          <w:lang w:val="en-ID"/>
        </w:rPr>
        <w:t>The team validated system performance metrics</w:t>
      </w:r>
      <w:r w:rsidRPr="004F64DC">
        <w:rPr>
          <w:rFonts w:ascii="Helvetica" w:eastAsia="Arial" w:hAnsi="Helvetica" w:cs="Arial"/>
          <w:sz w:val="22"/>
          <w:szCs w:val="22"/>
          <w:lang w:val="en-ID"/>
        </w:rPr>
        <w:t xml:space="preserve"> through real-time telemetry testing across varying weather conditions. </w:t>
      </w:r>
      <w:r w:rsidR="00A72F46">
        <w:rPr>
          <w:rFonts w:ascii="Helvetica" w:eastAsia="Arial" w:hAnsi="Helvetica" w:cs="Arial"/>
          <w:sz w:val="22"/>
          <w:szCs w:val="22"/>
          <w:lang w:val="en-ID"/>
        </w:rPr>
        <w:t>The team gathered social impact metrics</w:t>
      </w:r>
      <w:r w:rsidRPr="004F64DC">
        <w:rPr>
          <w:rFonts w:ascii="Helvetica" w:eastAsia="Arial" w:hAnsi="Helvetica" w:cs="Arial"/>
          <w:sz w:val="22"/>
          <w:szCs w:val="22"/>
          <w:lang w:val="en-ID"/>
        </w:rPr>
        <w:t xml:space="preserve"> through comprehensive community satisfaction surveys administered to beneficiary representatives after one month of continuous field operation.</w:t>
      </w:r>
    </w:p>
    <w:p w14:paraId="40B1DB69" w14:textId="77777777" w:rsidR="00A72F46" w:rsidRPr="004F64DC" w:rsidRDefault="00A72F46">
      <w:pPr>
        <w:spacing w:after="120" w:line="276" w:lineRule="auto"/>
        <w:jc w:val="both"/>
        <w:rPr>
          <w:rFonts w:ascii="Helvetica" w:eastAsia="Arial" w:hAnsi="Helvetica" w:cs="Arial"/>
          <w:sz w:val="22"/>
          <w:szCs w:val="22"/>
          <w:lang w:val="en-ID"/>
        </w:rPr>
      </w:pPr>
    </w:p>
    <w:p w14:paraId="3D3F917E" w14:textId="77777777" w:rsidR="00FB70B0" w:rsidRPr="004F64DC" w:rsidRDefault="00000000">
      <w:pPr>
        <w:spacing w:after="120" w:line="276" w:lineRule="auto"/>
        <w:jc w:val="center"/>
        <w:rPr>
          <w:rFonts w:ascii="Helvetica" w:eastAsia="Arial" w:hAnsi="Helvetica" w:cs="Arial"/>
          <w:b/>
          <w:bCs/>
          <w:lang w:val="en-ID"/>
        </w:rPr>
      </w:pPr>
      <w:r w:rsidRPr="004F64DC">
        <w:rPr>
          <w:rFonts w:ascii="Helvetica" w:eastAsia="Arial" w:hAnsi="Helvetica" w:cs="Arial"/>
          <w:b/>
          <w:bCs/>
          <w:lang w:val="en-ID"/>
        </w:rPr>
        <w:t>RESULTS AND DISCUSSION</w:t>
      </w:r>
    </w:p>
    <w:p w14:paraId="4ABD73A0" w14:textId="2126A73D" w:rsidR="00FB70B0" w:rsidRPr="004F64DC" w:rsidRDefault="00000000">
      <w:pPr>
        <w:spacing w:after="120" w:line="276" w:lineRule="auto"/>
        <w:jc w:val="both"/>
        <w:rPr>
          <w:rFonts w:ascii="Helvetica" w:eastAsia="Arial" w:hAnsi="Helvetica" w:cs="Arial"/>
          <w:sz w:val="22"/>
          <w:szCs w:val="22"/>
          <w:lang w:val="en-ID"/>
        </w:rPr>
      </w:pPr>
      <w:r w:rsidRPr="004F64DC">
        <w:rPr>
          <w:rFonts w:ascii="Helvetica" w:eastAsia="Arial" w:hAnsi="Helvetica" w:cs="Arial"/>
          <w:sz w:val="22"/>
          <w:szCs w:val="22"/>
          <w:lang w:val="en-ID"/>
        </w:rPr>
        <w:t xml:space="preserve">This section presents </w:t>
      </w:r>
      <w:r w:rsidR="006D2E82">
        <w:rPr>
          <w:rFonts w:ascii="Helvetica" w:eastAsia="Arial" w:hAnsi="Helvetica" w:cs="Arial"/>
          <w:sz w:val="22"/>
          <w:szCs w:val="22"/>
          <w:lang w:val="en-ID"/>
        </w:rPr>
        <w:t xml:space="preserve">results from each of the five implementation stages described in the Methods section, followed by </w:t>
      </w:r>
      <w:r w:rsidRPr="004F64DC">
        <w:rPr>
          <w:rFonts w:ascii="Helvetica" w:eastAsia="Arial" w:hAnsi="Helvetica" w:cs="Arial"/>
          <w:sz w:val="22"/>
          <w:szCs w:val="22"/>
          <w:lang w:val="en-ID"/>
        </w:rPr>
        <w:t>engineering validation outcomes, the community satisfaction survey, the challenges encountered, and the program's sustainability outlook.</w:t>
      </w:r>
    </w:p>
    <w:p w14:paraId="6109ADB2" w14:textId="77777777" w:rsidR="00FB70B0" w:rsidRPr="004F64DC" w:rsidRDefault="00FB70B0">
      <w:pPr>
        <w:spacing w:after="120" w:line="276" w:lineRule="auto"/>
        <w:jc w:val="both"/>
        <w:rPr>
          <w:rFonts w:ascii="Helvetica" w:eastAsia="Arial" w:hAnsi="Helvetica" w:cs="Arial"/>
          <w:sz w:val="22"/>
          <w:szCs w:val="22"/>
          <w:lang w:val="en-ID"/>
        </w:rPr>
      </w:pPr>
    </w:p>
    <w:p w14:paraId="4B596712" w14:textId="77777777" w:rsidR="00FB70B0" w:rsidRPr="004F64DC" w:rsidRDefault="00000000">
      <w:pPr>
        <w:spacing w:after="120" w:line="276" w:lineRule="auto"/>
        <w:jc w:val="both"/>
        <w:rPr>
          <w:rFonts w:ascii="Helvetica" w:eastAsia="Arial" w:hAnsi="Helvetica" w:cs="Arial"/>
          <w:b/>
          <w:bCs/>
          <w:sz w:val="22"/>
          <w:szCs w:val="22"/>
          <w:lang w:val="en-ID"/>
        </w:rPr>
      </w:pPr>
      <w:r w:rsidRPr="004F64DC">
        <w:rPr>
          <w:rFonts w:ascii="Helvetica" w:eastAsia="Arial" w:hAnsi="Helvetica" w:cs="Arial"/>
          <w:b/>
          <w:bCs/>
          <w:sz w:val="22"/>
          <w:szCs w:val="22"/>
          <w:lang w:val="en-ID"/>
        </w:rPr>
        <w:t>Outcomes of the Program Implementation Stages</w:t>
      </w:r>
    </w:p>
    <w:p w14:paraId="42898D1E" w14:textId="0D7B7696" w:rsidR="00FB70B0" w:rsidRPr="004F64DC" w:rsidRDefault="00000000">
      <w:pPr>
        <w:spacing w:after="120" w:line="276" w:lineRule="auto"/>
        <w:jc w:val="both"/>
        <w:rPr>
          <w:rFonts w:ascii="Helvetica" w:eastAsia="Arial" w:hAnsi="Helvetica" w:cs="Arial"/>
          <w:sz w:val="22"/>
          <w:szCs w:val="22"/>
          <w:lang w:val="en-ID"/>
        </w:rPr>
      </w:pPr>
      <w:r w:rsidRPr="004F64DC">
        <w:rPr>
          <w:rFonts w:ascii="Helvetica" w:eastAsia="Arial" w:hAnsi="Helvetica" w:cs="Arial"/>
          <w:sz w:val="22"/>
          <w:szCs w:val="22"/>
          <w:lang w:val="en-ID"/>
        </w:rPr>
        <w:t>The Preparation Phase produced two concrete outputs: a signed Memorandum of Understanding with BAPPERIDA Purwakarta Regency and a confirmed solar resource assessment of 1,463.8 kWh/</w:t>
      </w:r>
      <w:proofErr w:type="spellStart"/>
      <w:r w:rsidRPr="004F64DC">
        <w:rPr>
          <w:rFonts w:ascii="Helvetica" w:eastAsia="Arial" w:hAnsi="Helvetica" w:cs="Arial"/>
          <w:sz w:val="22"/>
          <w:szCs w:val="22"/>
          <w:lang w:val="en-ID"/>
        </w:rPr>
        <w:t>kWp</w:t>
      </w:r>
      <w:proofErr w:type="spellEnd"/>
      <w:r w:rsidRPr="004F64DC">
        <w:rPr>
          <w:rFonts w:ascii="Helvetica" w:eastAsia="Arial" w:hAnsi="Helvetica" w:cs="Arial"/>
          <w:sz w:val="22"/>
          <w:szCs w:val="22"/>
          <w:lang w:val="en-ID"/>
        </w:rPr>
        <w:t xml:space="preserve"> per year at the chosen site. The Technical Design and Assembly Phase </w:t>
      </w:r>
      <w:r w:rsidR="006D2E82">
        <w:rPr>
          <w:rFonts w:ascii="Helvetica" w:eastAsia="Arial" w:hAnsi="Helvetica" w:cs="Arial"/>
          <w:sz w:val="22"/>
          <w:szCs w:val="22"/>
          <w:lang w:val="en-ID"/>
        </w:rPr>
        <w:t>produced a fully assembled,</w:t>
      </w:r>
      <w:r w:rsidRPr="004F64DC">
        <w:rPr>
          <w:rFonts w:ascii="Helvetica" w:eastAsia="Arial" w:hAnsi="Helvetica" w:cs="Arial"/>
          <w:sz w:val="22"/>
          <w:szCs w:val="22"/>
          <w:lang w:val="en-ID"/>
        </w:rPr>
        <w:t xml:space="preserve"> laboratory-tested 300 </w:t>
      </w:r>
      <w:proofErr w:type="spellStart"/>
      <w:r w:rsidRPr="004F64DC">
        <w:rPr>
          <w:rFonts w:ascii="Helvetica" w:eastAsia="Arial" w:hAnsi="Helvetica" w:cs="Arial"/>
          <w:sz w:val="22"/>
          <w:szCs w:val="22"/>
          <w:lang w:val="en-ID"/>
        </w:rPr>
        <w:t>Wp</w:t>
      </w:r>
      <w:proofErr w:type="spellEnd"/>
      <w:r w:rsidRPr="004F64DC">
        <w:rPr>
          <w:rFonts w:ascii="Helvetica" w:eastAsia="Arial" w:hAnsi="Helvetica" w:cs="Arial"/>
          <w:sz w:val="22"/>
          <w:szCs w:val="22"/>
          <w:lang w:val="en-ID"/>
        </w:rPr>
        <w:t xml:space="preserve"> solar array paired with a 1.2 kWh lithium-ion battery bank, sized to sustain the security post's LED lighting and charging load for more than 24 hours per full charge. The Socialization and Community Training Phase reached residents and village youth leaders through hands-on workshops on system operation, troubleshooting, and panel maintenance. The Field Installation Phase was completed collaboratively with community members, resulting in a structurally verified, upright, and operational Green Energy Bank unit at the target security post. These stage-level outputs collectively formed the basis for the engineering validation and social impact evaluation reported below. </w:t>
      </w:r>
      <w:r w:rsidR="006D2E82">
        <w:rPr>
          <w:rFonts w:ascii="Helvetica" w:eastAsia="Arial" w:hAnsi="Helvetica" w:cs="Arial"/>
          <w:sz w:val="22"/>
          <w:szCs w:val="22"/>
          <w:lang w:val="en-ID"/>
        </w:rPr>
        <w:t>This convergence aligns</w:t>
      </w:r>
      <w:r w:rsidRPr="004F64DC">
        <w:rPr>
          <w:rFonts w:ascii="Helvetica" w:eastAsia="Arial" w:hAnsi="Helvetica" w:cs="Arial"/>
          <w:sz w:val="22"/>
          <w:szCs w:val="22"/>
          <w:lang w:val="en-ID"/>
        </w:rPr>
        <w:t xml:space="preserve"> with community empowerment models that link solar-energy-based interventions to the development of energy-smart villages and improved local welfare </w:t>
      </w:r>
      <w:r w:rsidRPr="004F64DC">
        <w:rPr>
          <w:rFonts w:ascii="Helvetica" w:eastAsia="Arial" w:hAnsi="Helvetica" w:cs="Arial"/>
          <w:color w:val="0070C0"/>
          <w:sz w:val="22"/>
          <w:szCs w:val="22"/>
          <w:lang w:val="en-ID"/>
        </w:rPr>
        <w:t>(Hadi et al., 2025)</w:t>
      </w:r>
      <w:r w:rsidRPr="004F64DC">
        <w:rPr>
          <w:rFonts w:ascii="Helvetica" w:eastAsia="Arial" w:hAnsi="Helvetica" w:cs="Arial"/>
          <w:sz w:val="22"/>
          <w:szCs w:val="22"/>
          <w:lang w:val="en-ID"/>
        </w:rPr>
        <w:t>.</w:t>
      </w:r>
    </w:p>
    <w:p w14:paraId="31F7859A" w14:textId="77777777" w:rsidR="00FB70B0" w:rsidRPr="004F64DC" w:rsidRDefault="00000000">
      <w:pPr>
        <w:spacing w:after="120" w:line="276" w:lineRule="auto"/>
        <w:jc w:val="both"/>
        <w:rPr>
          <w:rFonts w:ascii="Helvetica" w:eastAsia="Arial" w:hAnsi="Helvetica" w:cs="Arial"/>
          <w:b/>
          <w:bCs/>
          <w:sz w:val="22"/>
          <w:szCs w:val="22"/>
          <w:lang w:val="en-ID"/>
        </w:rPr>
      </w:pPr>
      <w:r w:rsidRPr="004F64DC">
        <w:rPr>
          <w:rFonts w:ascii="Helvetica" w:eastAsia="Arial" w:hAnsi="Helvetica" w:cs="Arial"/>
          <w:b/>
          <w:bCs/>
          <w:sz w:val="22"/>
          <w:szCs w:val="22"/>
          <w:lang w:val="en-ID"/>
        </w:rPr>
        <w:lastRenderedPageBreak/>
        <w:t>Engineering Validation and Technical System Performance</w:t>
      </w:r>
    </w:p>
    <w:p w14:paraId="7FCD2647" w14:textId="5C0CF954" w:rsidR="00FB70B0" w:rsidRPr="004F64DC" w:rsidRDefault="00000000">
      <w:pPr>
        <w:spacing w:after="120" w:line="276" w:lineRule="auto"/>
        <w:jc w:val="both"/>
        <w:rPr>
          <w:rFonts w:ascii="Helvetica" w:eastAsia="Arial" w:hAnsi="Helvetica" w:cs="Arial"/>
          <w:sz w:val="22"/>
          <w:szCs w:val="22"/>
          <w:lang w:val="en-ID"/>
        </w:rPr>
      </w:pPr>
      <w:r w:rsidRPr="004F64DC">
        <w:rPr>
          <w:rFonts w:ascii="Helvetica" w:eastAsia="Arial" w:hAnsi="Helvetica" w:cs="Arial"/>
          <w:sz w:val="22"/>
          <w:szCs w:val="22"/>
          <w:lang w:val="en-ID"/>
        </w:rPr>
        <w:t xml:space="preserve">Before transferring complete operational control to the community, the Green Energy Bank underwent intensive engineering validation. The </w:t>
      </w:r>
      <w:r w:rsidR="006D2E82">
        <w:rPr>
          <w:rFonts w:ascii="Helvetica" w:eastAsia="Arial" w:hAnsi="Helvetica" w:cs="Arial"/>
          <w:sz w:val="22"/>
          <w:szCs w:val="22"/>
          <w:lang w:val="en-ID"/>
        </w:rPr>
        <w:t xml:space="preserve">rooftop photovoltaic array, smart solar charge controller, and lithium-ion storage bank integrated structurally and </w:t>
      </w:r>
      <w:r w:rsidRPr="004F64DC">
        <w:rPr>
          <w:rFonts w:ascii="Helvetica" w:eastAsia="Arial" w:hAnsi="Helvetica" w:cs="Arial"/>
          <w:sz w:val="22"/>
          <w:szCs w:val="22"/>
          <w:lang w:val="en-ID"/>
        </w:rPr>
        <w:t xml:space="preserve">operated within safe parameters. The system effectively harvested solar energy during peak sunshine hours and stored it safely inside the specialized Energy Box. Empirical tests </w:t>
      </w:r>
      <w:r w:rsidR="006D2E82">
        <w:rPr>
          <w:rFonts w:ascii="Helvetica" w:eastAsia="Arial" w:hAnsi="Helvetica" w:cs="Arial"/>
          <w:sz w:val="22"/>
          <w:szCs w:val="22"/>
          <w:lang w:val="en-ID"/>
        </w:rPr>
        <w:t xml:space="preserve">on low-light and heavily overcast days confirmed that the lithium-ion cell-balancing algorithms maintained sufficient depth-of-discharge levels, </w:t>
      </w:r>
      <w:r w:rsidRPr="004F64DC">
        <w:rPr>
          <w:rFonts w:ascii="Helvetica" w:eastAsia="Arial" w:hAnsi="Helvetica" w:cs="Arial"/>
          <w:sz w:val="22"/>
          <w:szCs w:val="22"/>
          <w:lang w:val="en-ID"/>
        </w:rPr>
        <w:t xml:space="preserve">sustaining the public post’s LED security lights and mobile charging stations overnight without power interruptions. This performance </w:t>
      </w:r>
      <w:r w:rsidR="006D2E82">
        <w:rPr>
          <w:rFonts w:ascii="Helvetica" w:eastAsia="Arial" w:hAnsi="Helvetica" w:cs="Arial"/>
          <w:sz w:val="22"/>
          <w:szCs w:val="22"/>
          <w:lang w:val="en-ID"/>
        </w:rPr>
        <w:t>aligns with adaptive solar-panel control strategies previously piloted in</w:t>
      </w:r>
      <w:r w:rsidRPr="004F64DC">
        <w:rPr>
          <w:rFonts w:ascii="Helvetica" w:eastAsia="Arial" w:hAnsi="Helvetica" w:cs="Arial"/>
          <w:sz w:val="22"/>
          <w:szCs w:val="22"/>
          <w:lang w:val="en-ID"/>
        </w:rPr>
        <w:t xml:space="preserve"> the same </w:t>
      </w:r>
      <w:proofErr w:type="spellStart"/>
      <w:r w:rsidRPr="004F64DC">
        <w:rPr>
          <w:rFonts w:ascii="Helvetica" w:eastAsia="Arial" w:hAnsi="Helvetica" w:cs="Arial"/>
          <w:sz w:val="22"/>
          <w:szCs w:val="22"/>
          <w:lang w:val="en-ID"/>
        </w:rPr>
        <w:t>Wiyata</w:t>
      </w:r>
      <w:proofErr w:type="spellEnd"/>
      <w:r w:rsidRPr="004F64DC">
        <w:rPr>
          <w:rFonts w:ascii="Helvetica" w:eastAsia="Arial" w:hAnsi="Helvetica" w:cs="Arial"/>
          <w:sz w:val="22"/>
          <w:szCs w:val="22"/>
          <w:lang w:val="en-ID"/>
        </w:rPr>
        <w:t xml:space="preserve"> Tech Village setting and with evaluation and </w:t>
      </w:r>
      <w:proofErr w:type="spellStart"/>
      <w:r w:rsidRPr="004F64DC">
        <w:rPr>
          <w:rFonts w:ascii="Helvetica" w:eastAsia="Arial" w:hAnsi="Helvetica" w:cs="Arial"/>
          <w:sz w:val="22"/>
          <w:szCs w:val="22"/>
          <w:lang w:val="en-ID"/>
        </w:rPr>
        <w:t>modeling</w:t>
      </w:r>
      <w:proofErr w:type="spellEnd"/>
      <w:r w:rsidRPr="004F64DC">
        <w:rPr>
          <w:rFonts w:ascii="Helvetica" w:eastAsia="Arial" w:hAnsi="Helvetica" w:cs="Arial"/>
          <w:sz w:val="22"/>
          <w:szCs w:val="22"/>
          <w:lang w:val="en-ID"/>
        </w:rPr>
        <w:t xml:space="preserve"> approaches that link photovoltaic system sizing to actual green-energy consumption patterns </w:t>
      </w:r>
      <w:r w:rsidRPr="004F64DC">
        <w:rPr>
          <w:rFonts w:ascii="Helvetica" w:eastAsia="Arial" w:hAnsi="Helvetica" w:cs="Arial"/>
          <w:color w:val="0070C0"/>
          <w:sz w:val="22"/>
          <w:szCs w:val="22"/>
          <w:lang w:val="en-ID"/>
        </w:rPr>
        <w:t>(</w:t>
      </w:r>
      <w:proofErr w:type="spellStart"/>
      <w:r w:rsidRPr="004F64DC">
        <w:rPr>
          <w:rFonts w:ascii="Helvetica" w:eastAsia="Arial" w:hAnsi="Helvetica" w:cs="Arial"/>
          <w:color w:val="0070C0"/>
          <w:sz w:val="22"/>
          <w:szCs w:val="22"/>
          <w:lang w:val="en-ID"/>
        </w:rPr>
        <w:t>Napitupulu</w:t>
      </w:r>
      <w:proofErr w:type="spellEnd"/>
      <w:r w:rsidRPr="004F64DC">
        <w:rPr>
          <w:rFonts w:ascii="Helvetica" w:eastAsia="Arial" w:hAnsi="Helvetica" w:cs="Arial"/>
          <w:color w:val="0070C0"/>
          <w:sz w:val="22"/>
          <w:szCs w:val="22"/>
          <w:lang w:val="en-ID"/>
        </w:rPr>
        <w:t xml:space="preserve"> et al., 2024; Wahid et al., 2025)</w:t>
      </w:r>
      <w:r w:rsidRPr="004F64DC">
        <w:rPr>
          <w:rFonts w:ascii="Helvetica" w:eastAsia="Arial" w:hAnsi="Helvetica" w:cs="Arial"/>
          <w:sz w:val="22"/>
          <w:szCs w:val="22"/>
          <w:lang w:val="en-ID"/>
        </w:rPr>
        <w:t xml:space="preserve">. The stability of the observed harvest levels is further supported by clustering-based assessments of solar irradiation and temperature attributes used for tropical photovoltaic site selection and by irradiance-estimation </w:t>
      </w:r>
      <w:proofErr w:type="spellStart"/>
      <w:r w:rsidRPr="004F64DC">
        <w:rPr>
          <w:rFonts w:ascii="Helvetica" w:eastAsia="Arial" w:hAnsi="Helvetica" w:cs="Arial"/>
          <w:sz w:val="22"/>
          <w:szCs w:val="22"/>
          <w:lang w:val="en-ID"/>
        </w:rPr>
        <w:t>modeling</w:t>
      </w:r>
      <w:proofErr w:type="spellEnd"/>
      <w:r w:rsidRPr="004F64DC">
        <w:rPr>
          <w:rFonts w:ascii="Helvetica" w:eastAsia="Arial" w:hAnsi="Helvetica" w:cs="Arial"/>
          <w:sz w:val="22"/>
          <w:szCs w:val="22"/>
          <w:lang w:val="en-ID"/>
        </w:rPr>
        <w:t xml:space="preserve"> for tropical regions, both of which corroborate </w:t>
      </w:r>
      <w:proofErr w:type="spellStart"/>
      <w:r w:rsidRPr="004F64DC">
        <w:rPr>
          <w:rFonts w:ascii="Helvetica" w:eastAsia="Arial" w:hAnsi="Helvetica" w:cs="Arial"/>
          <w:sz w:val="22"/>
          <w:szCs w:val="22"/>
          <w:lang w:val="en-ID"/>
        </w:rPr>
        <w:t>Kutamanah</w:t>
      </w:r>
      <w:proofErr w:type="spellEnd"/>
      <w:r w:rsidRPr="004F64DC">
        <w:rPr>
          <w:rFonts w:ascii="Helvetica" w:eastAsia="Arial" w:hAnsi="Helvetica" w:cs="Arial"/>
          <w:sz w:val="22"/>
          <w:szCs w:val="22"/>
          <w:lang w:val="en-ID"/>
        </w:rPr>
        <w:t xml:space="preserve"> Village’s suitability as a high-yield deployment site </w:t>
      </w:r>
      <w:r w:rsidRPr="004F64DC">
        <w:rPr>
          <w:rFonts w:ascii="Helvetica" w:eastAsia="Arial" w:hAnsi="Helvetica" w:cs="Arial"/>
          <w:color w:val="0070C0"/>
          <w:sz w:val="22"/>
          <w:szCs w:val="22"/>
          <w:lang w:val="en-ID"/>
        </w:rPr>
        <w:t>(</w:t>
      </w:r>
      <w:proofErr w:type="spellStart"/>
      <w:r w:rsidRPr="004F64DC">
        <w:rPr>
          <w:rFonts w:ascii="Helvetica" w:eastAsia="Arial" w:hAnsi="Helvetica" w:cs="Arial"/>
          <w:color w:val="0070C0"/>
          <w:sz w:val="22"/>
          <w:szCs w:val="22"/>
          <w:lang w:val="en-ID"/>
        </w:rPr>
        <w:t>Suwadana</w:t>
      </w:r>
      <w:proofErr w:type="spellEnd"/>
      <w:r w:rsidRPr="004F64DC">
        <w:rPr>
          <w:rFonts w:ascii="Helvetica" w:eastAsia="Arial" w:hAnsi="Helvetica" w:cs="Arial"/>
          <w:color w:val="0070C0"/>
          <w:sz w:val="22"/>
          <w:szCs w:val="22"/>
          <w:lang w:val="en-ID"/>
        </w:rPr>
        <w:t xml:space="preserve"> et al., 2025; </w:t>
      </w:r>
      <w:proofErr w:type="spellStart"/>
      <w:r w:rsidRPr="004F64DC">
        <w:rPr>
          <w:rFonts w:ascii="Helvetica" w:eastAsia="Arial" w:hAnsi="Helvetica" w:cs="Arial"/>
          <w:color w:val="0070C0"/>
          <w:sz w:val="22"/>
          <w:szCs w:val="22"/>
          <w:lang w:val="en-ID"/>
        </w:rPr>
        <w:t>Tanoto</w:t>
      </w:r>
      <w:proofErr w:type="spellEnd"/>
      <w:r w:rsidRPr="004F64DC">
        <w:rPr>
          <w:rFonts w:ascii="Helvetica" w:eastAsia="Arial" w:hAnsi="Helvetica" w:cs="Arial"/>
          <w:color w:val="0070C0"/>
          <w:sz w:val="22"/>
          <w:szCs w:val="22"/>
          <w:lang w:val="en-ID"/>
        </w:rPr>
        <w:t xml:space="preserve"> et al., 2024)</w:t>
      </w:r>
      <w:r w:rsidRPr="004F64DC">
        <w:rPr>
          <w:rFonts w:ascii="Helvetica" w:eastAsia="Arial" w:hAnsi="Helvetica" w:cs="Arial"/>
          <w:sz w:val="22"/>
          <w:szCs w:val="22"/>
          <w:lang w:val="en-ID"/>
        </w:rPr>
        <w:t>.</w:t>
      </w:r>
    </w:p>
    <w:p w14:paraId="7C4280FA" w14:textId="77777777" w:rsidR="00FB70B0" w:rsidRPr="004F64DC" w:rsidRDefault="00FB70B0">
      <w:pPr>
        <w:spacing w:after="120" w:line="276" w:lineRule="auto"/>
        <w:jc w:val="both"/>
        <w:rPr>
          <w:rFonts w:ascii="Helvetica" w:eastAsia="Arial" w:hAnsi="Helvetica" w:cs="Arial"/>
          <w:sz w:val="22"/>
          <w:szCs w:val="22"/>
          <w:lang w:val="en-ID"/>
        </w:rPr>
      </w:pPr>
    </w:p>
    <w:p w14:paraId="1E5AFB85" w14:textId="77777777" w:rsidR="00FB70B0" w:rsidRPr="004F64DC" w:rsidRDefault="00000000">
      <w:pPr>
        <w:spacing w:after="120" w:line="276" w:lineRule="auto"/>
        <w:jc w:val="both"/>
        <w:rPr>
          <w:rFonts w:ascii="Helvetica" w:eastAsia="Arial" w:hAnsi="Helvetica" w:cs="Arial"/>
          <w:b/>
          <w:bCs/>
          <w:sz w:val="22"/>
          <w:szCs w:val="22"/>
          <w:lang w:val="en-ID"/>
        </w:rPr>
      </w:pPr>
      <w:r w:rsidRPr="004F64DC">
        <w:rPr>
          <w:rFonts w:ascii="Helvetica" w:eastAsia="Arial" w:hAnsi="Helvetica" w:cs="Arial"/>
          <w:b/>
          <w:bCs/>
          <w:sz w:val="22"/>
          <w:szCs w:val="22"/>
          <w:lang w:val="en-ID"/>
        </w:rPr>
        <w:t>Social Impact and Community Satisfaction Metrics</w:t>
      </w:r>
    </w:p>
    <w:p w14:paraId="236FEB2B" w14:textId="6B0524BB" w:rsidR="00FB70B0" w:rsidRDefault="00000000">
      <w:pPr>
        <w:spacing w:after="120" w:line="276" w:lineRule="auto"/>
        <w:jc w:val="both"/>
        <w:rPr>
          <w:rFonts w:ascii="Helvetica" w:eastAsia="Arial" w:hAnsi="Helvetica" w:cs="Arial"/>
          <w:sz w:val="22"/>
          <w:szCs w:val="22"/>
          <w:lang w:val="en-ID"/>
        </w:rPr>
      </w:pPr>
      <w:r w:rsidRPr="004F64DC">
        <w:rPr>
          <w:rFonts w:ascii="Helvetica" w:eastAsia="Arial" w:hAnsi="Helvetica" w:cs="Arial"/>
          <w:sz w:val="22"/>
          <w:szCs w:val="22"/>
          <w:lang w:val="en-ID"/>
        </w:rPr>
        <w:t xml:space="preserve">One month after </w:t>
      </w:r>
      <w:r w:rsidR="006D2E82">
        <w:rPr>
          <w:rFonts w:ascii="Helvetica" w:eastAsia="Arial" w:hAnsi="Helvetica" w:cs="Arial"/>
          <w:sz w:val="22"/>
          <w:szCs w:val="22"/>
          <w:lang w:val="en-ID"/>
        </w:rPr>
        <w:t xml:space="preserve">field commissioning, </w:t>
      </w:r>
      <w:r w:rsidR="00A72F46">
        <w:rPr>
          <w:rFonts w:ascii="Helvetica" w:eastAsia="Arial" w:hAnsi="Helvetica" w:cs="Arial"/>
          <w:sz w:val="22"/>
          <w:szCs w:val="22"/>
          <w:lang w:val="en-ID"/>
        </w:rPr>
        <w:t xml:space="preserve">we administered a random-sample survey </w:t>
      </w:r>
      <w:r w:rsidRPr="004F64DC">
        <w:rPr>
          <w:rFonts w:ascii="Helvetica" w:eastAsia="Arial" w:hAnsi="Helvetica" w:cs="Arial"/>
          <w:sz w:val="22"/>
          <w:szCs w:val="22"/>
          <w:lang w:val="en-ID"/>
        </w:rPr>
        <w:t xml:space="preserve">to 10 active residents of </w:t>
      </w:r>
      <w:proofErr w:type="spellStart"/>
      <w:r w:rsidRPr="004F64DC">
        <w:rPr>
          <w:rFonts w:ascii="Helvetica" w:eastAsia="Arial" w:hAnsi="Helvetica" w:cs="Arial"/>
          <w:sz w:val="22"/>
          <w:szCs w:val="22"/>
          <w:lang w:val="en-ID"/>
        </w:rPr>
        <w:t>Kutamanah</w:t>
      </w:r>
      <w:proofErr w:type="spellEnd"/>
      <w:r w:rsidRPr="004F64DC">
        <w:rPr>
          <w:rFonts w:ascii="Helvetica" w:eastAsia="Arial" w:hAnsi="Helvetica" w:cs="Arial"/>
          <w:sz w:val="22"/>
          <w:szCs w:val="22"/>
          <w:lang w:val="en-ID"/>
        </w:rPr>
        <w:t xml:space="preserve"> Village to evaluate localized social impact. The psychometric survey explored five core assessment metrics, with tabulated response breakdowns displayed in </w:t>
      </w:r>
      <w:r w:rsidRPr="004F64DC">
        <w:rPr>
          <w:rFonts w:ascii="Helvetica" w:eastAsia="Arial" w:hAnsi="Helvetica" w:cs="Arial"/>
          <w:b/>
          <w:bCs/>
          <w:sz w:val="22"/>
          <w:szCs w:val="22"/>
          <w:lang w:val="en-ID"/>
        </w:rPr>
        <w:t>Table 3</w:t>
      </w:r>
      <w:r w:rsidRPr="004F64DC">
        <w:rPr>
          <w:rFonts w:ascii="Helvetica" w:eastAsia="Arial" w:hAnsi="Helvetica" w:cs="Arial"/>
          <w:sz w:val="22"/>
          <w:szCs w:val="22"/>
          <w:lang w:val="en-ID"/>
        </w:rPr>
        <w:t>.</w:t>
      </w:r>
    </w:p>
    <w:p w14:paraId="7286929A" w14:textId="77777777" w:rsidR="00A72F46" w:rsidRPr="004F64DC" w:rsidRDefault="00A72F46">
      <w:pPr>
        <w:spacing w:after="120" w:line="276" w:lineRule="auto"/>
        <w:jc w:val="both"/>
        <w:rPr>
          <w:rFonts w:ascii="Helvetica" w:eastAsia="Arial" w:hAnsi="Helvetica" w:cs="Arial"/>
          <w:sz w:val="22"/>
          <w:szCs w:val="22"/>
          <w:lang w:val="en-ID"/>
        </w:rPr>
      </w:pPr>
    </w:p>
    <w:p w14:paraId="179D9FE6" w14:textId="77777777" w:rsidR="00FB70B0" w:rsidRDefault="00000000" w:rsidP="00AE38E9">
      <w:pPr>
        <w:jc w:val="center"/>
        <w:rPr>
          <w:rFonts w:ascii="Helvetica" w:eastAsia="Arial" w:hAnsi="Helvetica" w:cs="Arial"/>
          <w:sz w:val="20"/>
          <w:szCs w:val="20"/>
          <w:lang w:val="en-ID"/>
        </w:rPr>
      </w:pPr>
      <w:r w:rsidRPr="004F64DC">
        <w:rPr>
          <w:rFonts w:ascii="Helvetica" w:eastAsia="Arial" w:hAnsi="Helvetica" w:cs="Arial"/>
          <w:b/>
          <w:bCs/>
          <w:sz w:val="20"/>
          <w:szCs w:val="20"/>
          <w:lang w:val="en-ID"/>
        </w:rPr>
        <w:t xml:space="preserve">Table 3. </w:t>
      </w:r>
      <w:r w:rsidRPr="004F64DC">
        <w:rPr>
          <w:rFonts w:ascii="Helvetica" w:eastAsia="Arial" w:hAnsi="Helvetica" w:cs="Arial"/>
          <w:sz w:val="20"/>
          <w:szCs w:val="20"/>
          <w:lang w:val="en-ID"/>
        </w:rPr>
        <w:t>Community Satisfaction Survey Results (n = 10)</w:t>
      </w:r>
    </w:p>
    <w:p w14:paraId="6BAAFB48" w14:textId="77777777" w:rsidR="00AE38E9" w:rsidRPr="004F64DC" w:rsidRDefault="00AE38E9" w:rsidP="00AE38E9">
      <w:pPr>
        <w:jc w:val="center"/>
        <w:rPr>
          <w:rFonts w:ascii="Helvetica" w:eastAsia="Arial" w:hAnsi="Helvetica" w:cs="Arial"/>
          <w:sz w:val="20"/>
          <w:szCs w:val="20"/>
          <w:lang w:val="en-ID"/>
        </w:rPr>
      </w:pPr>
    </w:p>
    <w:tbl>
      <w:tblPr>
        <w:tblStyle w:val="afff6"/>
        <w:tblW w:w="10100" w:type="dxa"/>
        <w:jc w:val="center"/>
        <w:tblBorders>
          <w:top w:val="single" w:sz="4" w:space="0" w:color="000000"/>
          <w:bottom w:val="single" w:sz="4" w:space="0" w:color="000000"/>
        </w:tblBorders>
        <w:tblLayout w:type="fixed"/>
        <w:tblLook w:val="0400" w:firstRow="0" w:lastRow="0" w:firstColumn="0" w:lastColumn="0" w:noHBand="0" w:noVBand="1"/>
      </w:tblPr>
      <w:tblGrid>
        <w:gridCol w:w="540"/>
        <w:gridCol w:w="6160"/>
        <w:gridCol w:w="3400"/>
      </w:tblGrid>
      <w:tr w:rsidR="00FB70B0" w:rsidRPr="004F64DC" w14:paraId="4ACB5401" w14:textId="77777777" w:rsidTr="00AE38E9">
        <w:trPr>
          <w:tblHeader/>
          <w:jc w:val="center"/>
        </w:trPr>
        <w:tc>
          <w:tcPr>
            <w:tcW w:w="540" w:type="dxa"/>
            <w:tcBorders>
              <w:top w:val="single" w:sz="4" w:space="0" w:color="000000"/>
              <w:bottom w:val="single" w:sz="4" w:space="0" w:color="000000"/>
            </w:tcBorders>
            <w:shd w:val="clear" w:color="auto" w:fill="D9D9D9" w:themeFill="background1" w:themeFillShade="D9"/>
            <w:vAlign w:val="center"/>
          </w:tcPr>
          <w:p w14:paraId="150BF4C7" w14:textId="77777777" w:rsidR="00FB70B0" w:rsidRPr="004F64DC" w:rsidRDefault="00000000">
            <w:pPr>
              <w:spacing w:before="60" w:after="60" w:line="240" w:lineRule="auto"/>
              <w:jc w:val="center"/>
              <w:rPr>
                <w:rFonts w:ascii="Helvetica" w:eastAsia="Arial" w:hAnsi="Helvetica" w:cs="Arial"/>
                <w:b/>
                <w:bCs/>
                <w:sz w:val="20"/>
                <w:szCs w:val="20"/>
                <w:lang w:val="en-ID"/>
              </w:rPr>
            </w:pPr>
            <w:r w:rsidRPr="004F64DC">
              <w:rPr>
                <w:rFonts w:ascii="Helvetica" w:eastAsia="Arial" w:hAnsi="Helvetica" w:cs="Arial"/>
                <w:b/>
                <w:bCs/>
                <w:sz w:val="20"/>
                <w:szCs w:val="20"/>
                <w:lang w:val="en-ID"/>
              </w:rPr>
              <w:t>No</w:t>
            </w:r>
          </w:p>
        </w:tc>
        <w:tc>
          <w:tcPr>
            <w:tcW w:w="6160" w:type="dxa"/>
            <w:tcBorders>
              <w:top w:val="single" w:sz="4" w:space="0" w:color="000000"/>
              <w:bottom w:val="single" w:sz="4" w:space="0" w:color="000000"/>
            </w:tcBorders>
            <w:shd w:val="clear" w:color="auto" w:fill="D9D9D9" w:themeFill="background1" w:themeFillShade="D9"/>
            <w:vAlign w:val="center"/>
          </w:tcPr>
          <w:p w14:paraId="06BA2EF1" w14:textId="77777777" w:rsidR="00FB70B0" w:rsidRPr="004F64DC" w:rsidRDefault="00000000">
            <w:pPr>
              <w:spacing w:before="60" w:after="60" w:line="240" w:lineRule="auto"/>
              <w:jc w:val="center"/>
              <w:rPr>
                <w:rFonts w:ascii="Helvetica" w:eastAsia="Arial" w:hAnsi="Helvetica" w:cs="Arial"/>
                <w:b/>
                <w:bCs/>
                <w:sz w:val="20"/>
                <w:szCs w:val="20"/>
                <w:lang w:val="en-ID"/>
              </w:rPr>
            </w:pPr>
            <w:r w:rsidRPr="004F64DC">
              <w:rPr>
                <w:rFonts w:ascii="Helvetica" w:eastAsia="Arial" w:hAnsi="Helvetica" w:cs="Arial"/>
                <w:b/>
                <w:bCs/>
                <w:sz w:val="20"/>
                <w:szCs w:val="20"/>
                <w:lang w:val="en-ID"/>
              </w:rPr>
              <w:t>Evaluation Assessment Metric</w:t>
            </w:r>
          </w:p>
        </w:tc>
        <w:tc>
          <w:tcPr>
            <w:tcW w:w="3400" w:type="dxa"/>
            <w:tcBorders>
              <w:top w:val="single" w:sz="4" w:space="0" w:color="000000"/>
              <w:bottom w:val="single" w:sz="4" w:space="0" w:color="000000"/>
            </w:tcBorders>
            <w:shd w:val="clear" w:color="auto" w:fill="D9D9D9" w:themeFill="background1" w:themeFillShade="D9"/>
            <w:vAlign w:val="center"/>
          </w:tcPr>
          <w:p w14:paraId="2FA79351" w14:textId="77777777" w:rsidR="00FB70B0" w:rsidRPr="004F64DC" w:rsidRDefault="00000000">
            <w:pPr>
              <w:spacing w:before="60" w:after="60" w:line="240" w:lineRule="auto"/>
              <w:jc w:val="center"/>
              <w:rPr>
                <w:rFonts w:ascii="Helvetica" w:eastAsia="Arial" w:hAnsi="Helvetica" w:cs="Arial"/>
                <w:b/>
                <w:bCs/>
                <w:sz w:val="20"/>
                <w:szCs w:val="20"/>
                <w:lang w:val="en-ID"/>
              </w:rPr>
            </w:pPr>
            <w:r w:rsidRPr="004F64DC">
              <w:rPr>
                <w:rFonts w:ascii="Helvetica" w:eastAsia="Arial" w:hAnsi="Helvetica" w:cs="Arial"/>
                <w:b/>
                <w:bCs/>
                <w:sz w:val="20"/>
                <w:szCs w:val="20"/>
                <w:lang w:val="en-ID"/>
              </w:rPr>
              <w:t>Response Metrics and Percentage Breakdown (%)</w:t>
            </w:r>
          </w:p>
        </w:tc>
      </w:tr>
      <w:tr w:rsidR="00FB70B0" w:rsidRPr="004F64DC" w14:paraId="71E1F723" w14:textId="77777777" w:rsidTr="00AE38E9">
        <w:trPr>
          <w:jc w:val="center"/>
        </w:trPr>
        <w:tc>
          <w:tcPr>
            <w:tcW w:w="540" w:type="dxa"/>
            <w:tcBorders>
              <w:top w:val="nil"/>
              <w:bottom w:val="nil"/>
            </w:tcBorders>
          </w:tcPr>
          <w:p w14:paraId="75629270" w14:textId="77777777" w:rsidR="00FB70B0" w:rsidRPr="004F64DC" w:rsidRDefault="00000000" w:rsidP="00AE38E9">
            <w:pPr>
              <w:spacing w:before="60" w:after="60" w:line="240" w:lineRule="auto"/>
              <w:jc w:val="center"/>
              <w:rPr>
                <w:rFonts w:ascii="Helvetica" w:eastAsia="Arial" w:hAnsi="Helvetica" w:cs="Arial"/>
                <w:sz w:val="20"/>
                <w:szCs w:val="20"/>
                <w:lang w:val="en-ID"/>
              </w:rPr>
            </w:pPr>
            <w:r w:rsidRPr="004F64DC">
              <w:rPr>
                <w:rFonts w:ascii="Helvetica" w:eastAsia="Arial" w:hAnsi="Helvetica" w:cs="Arial"/>
                <w:sz w:val="20"/>
                <w:szCs w:val="20"/>
                <w:lang w:val="en-ID"/>
              </w:rPr>
              <w:t>1</w:t>
            </w:r>
          </w:p>
        </w:tc>
        <w:tc>
          <w:tcPr>
            <w:tcW w:w="6160" w:type="dxa"/>
            <w:tcBorders>
              <w:top w:val="nil"/>
              <w:bottom w:val="nil"/>
            </w:tcBorders>
          </w:tcPr>
          <w:p w14:paraId="6198B7FD" w14:textId="21E29524" w:rsidR="00FB70B0" w:rsidRPr="004F64DC" w:rsidRDefault="00000000" w:rsidP="00AE38E9">
            <w:pPr>
              <w:spacing w:before="60" w:after="60" w:line="240" w:lineRule="auto"/>
              <w:rPr>
                <w:rFonts w:ascii="Helvetica" w:eastAsia="Arial" w:hAnsi="Helvetica" w:cs="Arial"/>
                <w:sz w:val="20"/>
                <w:szCs w:val="20"/>
                <w:lang w:val="en-ID"/>
              </w:rPr>
            </w:pPr>
            <w:r w:rsidRPr="004F64DC">
              <w:rPr>
                <w:rFonts w:ascii="Helvetica" w:eastAsia="Arial" w:hAnsi="Helvetica" w:cs="Arial"/>
                <w:sz w:val="20"/>
                <w:szCs w:val="20"/>
                <w:lang w:val="en-ID"/>
              </w:rPr>
              <w:t xml:space="preserve">Were you </w:t>
            </w:r>
            <w:r w:rsidR="006D2E82">
              <w:rPr>
                <w:rFonts w:ascii="Helvetica" w:eastAsia="Arial" w:hAnsi="Helvetica" w:cs="Arial"/>
                <w:sz w:val="20"/>
                <w:szCs w:val="20"/>
                <w:lang w:val="en-ID"/>
              </w:rPr>
              <w:t>previously</w:t>
            </w:r>
            <w:r w:rsidRPr="004F64DC">
              <w:rPr>
                <w:rFonts w:ascii="Helvetica" w:eastAsia="Arial" w:hAnsi="Helvetica" w:cs="Arial"/>
                <w:sz w:val="20"/>
                <w:szCs w:val="20"/>
                <w:lang w:val="en-ID"/>
              </w:rPr>
              <w:t xml:space="preserve"> aware of renewable solar energy technologies using photovoltaic panels?</w:t>
            </w:r>
          </w:p>
        </w:tc>
        <w:tc>
          <w:tcPr>
            <w:tcW w:w="3400" w:type="dxa"/>
            <w:tcBorders>
              <w:top w:val="nil"/>
              <w:bottom w:val="nil"/>
            </w:tcBorders>
          </w:tcPr>
          <w:p w14:paraId="3AD754EE" w14:textId="77777777" w:rsidR="00FB70B0" w:rsidRPr="004F64DC" w:rsidRDefault="00000000" w:rsidP="00AE38E9">
            <w:pPr>
              <w:spacing w:before="60" w:after="60" w:line="240" w:lineRule="auto"/>
              <w:jc w:val="center"/>
              <w:rPr>
                <w:rFonts w:ascii="Helvetica" w:eastAsia="Arial" w:hAnsi="Helvetica" w:cs="Arial"/>
                <w:sz w:val="20"/>
                <w:szCs w:val="20"/>
                <w:lang w:val="en-ID"/>
              </w:rPr>
            </w:pPr>
            <w:r w:rsidRPr="004F64DC">
              <w:rPr>
                <w:rFonts w:ascii="Helvetica" w:eastAsia="Arial" w:hAnsi="Helvetica" w:cs="Arial"/>
                <w:sz w:val="20"/>
                <w:szCs w:val="20"/>
                <w:lang w:val="en-ID"/>
              </w:rPr>
              <w:t>Yes: 70% | No: 30%</w:t>
            </w:r>
          </w:p>
        </w:tc>
      </w:tr>
      <w:tr w:rsidR="00FB70B0" w:rsidRPr="004F64DC" w14:paraId="73B9D2F3" w14:textId="77777777" w:rsidTr="00AE38E9">
        <w:trPr>
          <w:jc w:val="center"/>
        </w:trPr>
        <w:tc>
          <w:tcPr>
            <w:tcW w:w="540" w:type="dxa"/>
            <w:tcBorders>
              <w:top w:val="nil"/>
              <w:bottom w:val="nil"/>
            </w:tcBorders>
          </w:tcPr>
          <w:p w14:paraId="04D30144" w14:textId="77777777" w:rsidR="00FB70B0" w:rsidRPr="004F64DC" w:rsidRDefault="00000000" w:rsidP="00AE38E9">
            <w:pPr>
              <w:spacing w:before="60" w:after="60" w:line="240" w:lineRule="auto"/>
              <w:jc w:val="center"/>
              <w:rPr>
                <w:rFonts w:ascii="Helvetica" w:eastAsia="Arial" w:hAnsi="Helvetica" w:cs="Arial"/>
                <w:sz w:val="20"/>
                <w:szCs w:val="20"/>
                <w:lang w:val="en-ID"/>
              </w:rPr>
            </w:pPr>
            <w:r w:rsidRPr="004F64DC">
              <w:rPr>
                <w:rFonts w:ascii="Helvetica" w:eastAsia="Arial" w:hAnsi="Helvetica" w:cs="Arial"/>
                <w:sz w:val="20"/>
                <w:szCs w:val="20"/>
                <w:lang w:val="en-ID"/>
              </w:rPr>
              <w:t>2</w:t>
            </w:r>
          </w:p>
        </w:tc>
        <w:tc>
          <w:tcPr>
            <w:tcW w:w="6160" w:type="dxa"/>
            <w:tcBorders>
              <w:top w:val="nil"/>
              <w:bottom w:val="nil"/>
            </w:tcBorders>
          </w:tcPr>
          <w:p w14:paraId="2DE43172" w14:textId="75816599" w:rsidR="00FB70B0" w:rsidRPr="004F64DC" w:rsidRDefault="00000000" w:rsidP="00AE38E9">
            <w:pPr>
              <w:spacing w:before="60" w:after="60" w:line="240" w:lineRule="auto"/>
              <w:rPr>
                <w:rFonts w:ascii="Helvetica" w:eastAsia="Arial" w:hAnsi="Helvetica" w:cs="Arial"/>
                <w:sz w:val="20"/>
                <w:szCs w:val="20"/>
                <w:lang w:val="en-ID"/>
              </w:rPr>
            </w:pPr>
            <w:r w:rsidRPr="004F64DC">
              <w:rPr>
                <w:rFonts w:ascii="Helvetica" w:eastAsia="Arial" w:hAnsi="Helvetica" w:cs="Arial"/>
                <w:sz w:val="20"/>
                <w:szCs w:val="20"/>
                <w:lang w:val="en-ID"/>
              </w:rPr>
              <w:t xml:space="preserve">Does the Green Energy Bank supply </w:t>
            </w:r>
            <w:r w:rsidR="006D2E82">
              <w:rPr>
                <w:rFonts w:ascii="Helvetica" w:eastAsia="Arial" w:hAnsi="Helvetica" w:cs="Arial"/>
                <w:sz w:val="20"/>
                <w:szCs w:val="20"/>
                <w:lang w:val="en-ID"/>
              </w:rPr>
              <w:t>enough electricity to meet</w:t>
            </w:r>
            <w:r w:rsidRPr="004F64DC">
              <w:rPr>
                <w:rFonts w:ascii="Helvetica" w:eastAsia="Arial" w:hAnsi="Helvetica" w:cs="Arial"/>
                <w:sz w:val="20"/>
                <w:szCs w:val="20"/>
                <w:lang w:val="en-ID"/>
              </w:rPr>
              <w:t xml:space="preserve"> the </w:t>
            </w:r>
            <w:proofErr w:type="spellStart"/>
            <w:r w:rsidRPr="004F64DC">
              <w:rPr>
                <w:rFonts w:ascii="Helvetica" w:eastAsia="Arial" w:hAnsi="Helvetica" w:cs="Arial"/>
                <w:sz w:val="20"/>
                <w:szCs w:val="20"/>
                <w:lang w:val="en-ID"/>
              </w:rPr>
              <w:t>neighborhood</w:t>
            </w:r>
            <w:proofErr w:type="spellEnd"/>
            <w:r w:rsidRPr="004F64DC">
              <w:rPr>
                <w:rFonts w:ascii="Helvetica" w:eastAsia="Arial" w:hAnsi="Helvetica" w:cs="Arial"/>
                <w:sz w:val="20"/>
                <w:szCs w:val="20"/>
                <w:lang w:val="en-ID"/>
              </w:rPr>
              <w:t xml:space="preserve"> security post's needs?</w:t>
            </w:r>
          </w:p>
        </w:tc>
        <w:tc>
          <w:tcPr>
            <w:tcW w:w="3400" w:type="dxa"/>
            <w:tcBorders>
              <w:top w:val="nil"/>
              <w:bottom w:val="nil"/>
            </w:tcBorders>
          </w:tcPr>
          <w:p w14:paraId="2649AE8B" w14:textId="77777777" w:rsidR="00FB70B0" w:rsidRPr="004F64DC" w:rsidRDefault="00000000" w:rsidP="00AE38E9">
            <w:pPr>
              <w:spacing w:before="60" w:after="60" w:line="240" w:lineRule="auto"/>
              <w:jc w:val="center"/>
              <w:rPr>
                <w:rFonts w:ascii="Helvetica" w:eastAsia="Arial" w:hAnsi="Helvetica" w:cs="Arial"/>
                <w:sz w:val="20"/>
                <w:szCs w:val="20"/>
                <w:lang w:val="en-ID"/>
              </w:rPr>
            </w:pPr>
            <w:r w:rsidRPr="004F64DC">
              <w:rPr>
                <w:rFonts w:ascii="Helvetica" w:eastAsia="Arial" w:hAnsi="Helvetica" w:cs="Arial"/>
                <w:sz w:val="20"/>
                <w:szCs w:val="20"/>
                <w:lang w:val="en-ID"/>
              </w:rPr>
              <w:t>Highly Sufficient: 30% | Sufficient: 60% | Insufficient: 10%</w:t>
            </w:r>
          </w:p>
        </w:tc>
      </w:tr>
      <w:tr w:rsidR="00FB70B0" w:rsidRPr="004F64DC" w14:paraId="067FF916" w14:textId="77777777" w:rsidTr="00AE38E9">
        <w:trPr>
          <w:jc w:val="center"/>
        </w:trPr>
        <w:tc>
          <w:tcPr>
            <w:tcW w:w="540" w:type="dxa"/>
            <w:tcBorders>
              <w:top w:val="nil"/>
              <w:bottom w:val="nil"/>
            </w:tcBorders>
          </w:tcPr>
          <w:p w14:paraId="3ADEA6EB" w14:textId="77777777" w:rsidR="00FB70B0" w:rsidRPr="004F64DC" w:rsidRDefault="00000000" w:rsidP="00AE38E9">
            <w:pPr>
              <w:spacing w:before="60" w:after="60" w:line="240" w:lineRule="auto"/>
              <w:jc w:val="center"/>
              <w:rPr>
                <w:rFonts w:ascii="Helvetica" w:eastAsia="Arial" w:hAnsi="Helvetica" w:cs="Arial"/>
                <w:sz w:val="20"/>
                <w:szCs w:val="20"/>
                <w:lang w:val="en-ID"/>
              </w:rPr>
            </w:pPr>
            <w:r w:rsidRPr="004F64DC">
              <w:rPr>
                <w:rFonts w:ascii="Helvetica" w:eastAsia="Arial" w:hAnsi="Helvetica" w:cs="Arial"/>
                <w:sz w:val="20"/>
                <w:szCs w:val="20"/>
                <w:lang w:val="en-ID"/>
              </w:rPr>
              <w:t>3</w:t>
            </w:r>
          </w:p>
        </w:tc>
        <w:tc>
          <w:tcPr>
            <w:tcW w:w="6160" w:type="dxa"/>
            <w:tcBorders>
              <w:top w:val="nil"/>
              <w:bottom w:val="nil"/>
            </w:tcBorders>
          </w:tcPr>
          <w:p w14:paraId="0AB65BEB" w14:textId="672B6F22" w:rsidR="00FB70B0" w:rsidRPr="004F64DC" w:rsidRDefault="00000000" w:rsidP="00AE38E9">
            <w:pPr>
              <w:spacing w:before="60" w:after="60" w:line="240" w:lineRule="auto"/>
              <w:rPr>
                <w:rFonts w:ascii="Helvetica" w:eastAsia="Arial" w:hAnsi="Helvetica" w:cs="Arial"/>
                <w:sz w:val="20"/>
                <w:szCs w:val="20"/>
                <w:lang w:val="en-ID"/>
              </w:rPr>
            </w:pPr>
            <w:r w:rsidRPr="004F64DC">
              <w:rPr>
                <w:rFonts w:ascii="Helvetica" w:eastAsia="Arial" w:hAnsi="Helvetica" w:cs="Arial"/>
                <w:sz w:val="20"/>
                <w:szCs w:val="20"/>
                <w:lang w:val="en-ID"/>
              </w:rPr>
              <w:t xml:space="preserve">Do you feel competent </w:t>
            </w:r>
            <w:r w:rsidR="006D2E82">
              <w:rPr>
                <w:rFonts w:ascii="Helvetica" w:eastAsia="Arial" w:hAnsi="Helvetica" w:cs="Arial"/>
                <w:sz w:val="20"/>
                <w:szCs w:val="20"/>
                <w:lang w:val="en-ID"/>
              </w:rPr>
              <w:t>to operate and maintain the system after</w:t>
            </w:r>
            <w:r w:rsidRPr="004F64DC">
              <w:rPr>
                <w:rFonts w:ascii="Helvetica" w:eastAsia="Arial" w:hAnsi="Helvetica" w:cs="Arial"/>
                <w:sz w:val="20"/>
                <w:szCs w:val="20"/>
                <w:lang w:val="en-ID"/>
              </w:rPr>
              <w:t xml:space="preserve"> the training workshops?</w:t>
            </w:r>
          </w:p>
        </w:tc>
        <w:tc>
          <w:tcPr>
            <w:tcW w:w="3400" w:type="dxa"/>
            <w:tcBorders>
              <w:top w:val="nil"/>
              <w:bottom w:val="nil"/>
            </w:tcBorders>
          </w:tcPr>
          <w:p w14:paraId="10F0F1FC" w14:textId="77777777" w:rsidR="00FB70B0" w:rsidRPr="004F64DC" w:rsidRDefault="00000000" w:rsidP="00AE38E9">
            <w:pPr>
              <w:spacing w:before="60" w:after="60" w:line="240" w:lineRule="auto"/>
              <w:jc w:val="center"/>
              <w:rPr>
                <w:rFonts w:ascii="Helvetica" w:eastAsia="Arial" w:hAnsi="Helvetica" w:cs="Arial"/>
                <w:sz w:val="20"/>
                <w:szCs w:val="20"/>
                <w:lang w:val="en-ID"/>
              </w:rPr>
            </w:pPr>
            <w:r w:rsidRPr="004F64DC">
              <w:rPr>
                <w:rFonts w:ascii="Helvetica" w:eastAsia="Arial" w:hAnsi="Helvetica" w:cs="Arial"/>
                <w:sz w:val="20"/>
                <w:szCs w:val="20"/>
                <w:lang w:val="en-ID"/>
              </w:rPr>
              <w:t>Fully Understand: 60% | Moderately Understand: 30% | Do Not Understand: 10%</w:t>
            </w:r>
          </w:p>
        </w:tc>
      </w:tr>
      <w:tr w:rsidR="00FB70B0" w:rsidRPr="004F64DC" w14:paraId="3C7E0D98" w14:textId="77777777" w:rsidTr="00AE38E9">
        <w:trPr>
          <w:jc w:val="center"/>
        </w:trPr>
        <w:tc>
          <w:tcPr>
            <w:tcW w:w="540" w:type="dxa"/>
            <w:tcBorders>
              <w:top w:val="nil"/>
              <w:bottom w:val="nil"/>
            </w:tcBorders>
          </w:tcPr>
          <w:p w14:paraId="76837EBB" w14:textId="77777777" w:rsidR="00FB70B0" w:rsidRPr="004F64DC" w:rsidRDefault="00000000" w:rsidP="00AE38E9">
            <w:pPr>
              <w:spacing w:before="60" w:after="60" w:line="240" w:lineRule="auto"/>
              <w:jc w:val="center"/>
              <w:rPr>
                <w:rFonts w:ascii="Helvetica" w:eastAsia="Arial" w:hAnsi="Helvetica" w:cs="Arial"/>
                <w:sz w:val="20"/>
                <w:szCs w:val="20"/>
                <w:lang w:val="en-ID"/>
              </w:rPr>
            </w:pPr>
            <w:r w:rsidRPr="004F64DC">
              <w:rPr>
                <w:rFonts w:ascii="Helvetica" w:eastAsia="Arial" w:hAnsi="Helvetica" w:cs="Arial"/>
                <w:sz w:val="20"/>
                <w:szCs w:val="20"/>
                <w:lang w:val="en-ID"/>
              </w:rPr>
              <w:t>4</w:t>
            </w:r>
          </w:p>
        </w:tc>
        <w:tc>
          <w:tcPr>
            <w:tcW w:w="6160" w:type="dxa"/>
            <w:tcBorders>
              <w:top w:val="nil"/>
              <w:bottom w:val="nil"/>
            </w:tcBorders>
          </w:tcPr>
          <w:p w14:paraId="2DA1BF8D" w14:textId="62B6423B" w:rsidR="00FB70B0" w:rsidRPr="004F64DC" w:rsidRDefault="00000000" w:rsidP="00AE38E9">
            <w:pPr>
              <w:spacing w:before="60" w:after="60" w:line="240" w:lineRule="auto"/>
              <w:rPr>
                <w:rFonts w:ascii="Helvetica" w:eastAsia="Arial" w:hAnsi="Helvetica" w:cs="Arial"/>
                <w:sz w:val="20"/>
                <w:szCs w:val="20"/>
                <w:lang w:val="en-ID"/>
              </w:rPr>
            </w:pPr>
            <w:r w:rsidRPr="004F64DC">
              <w:rPr>
                <w:rFonts w:ascii="Helvetica" w:eastAsia="Arial" w:hAnsi="Helvetica" w:cs="Arial"/>
                <w:sz w:val="20"/>
                <w:szCs w:val="20"/>
                <w:lang w:val="en-ID"/>
              </w:rPr>
              <w:t xml:space="preserve">Has the deployment of the Green Energy Bank measurably improved the </w:t>
            </w:r>
            <w:r w:rsidR="006D2E82">
              <w:rPr>
                <w:rFonts w:ascii="Helvetica" w:eastAsia="Arial" w:hAnsi="Helvetica" w:cs="Arial"/>
                <w:sz w:val="20"/>
                <w:szCs w:val="20"/>
                <w:lang w:val="en-ID"/>
              </w:rPr>
              <w:t>security post's operational utility</w:t>
            </w:r>
            <w:r w:rsidRPr="004F64DC">
              <w:rPr>
                <w:rFonts w:ascii="Helvetica" w:eastAsia="Arial" w:hAnsi="Helvetica" w:cs="Arial"/>
                <w:sz w:val="20"/>
                <w:szCs w:val="20"/>
                <w:lang w:val="en-ID"/>
              </w:rPr>
              <w:t xml:space="preserve"> at night?</w:t>
            </w:r>
          </w:p>
        </w:tc>
        <w:tc>
          <w:tcPr>
            <w:tcW w:w="3400" w:type="dxa"/>
            <w:tcBorders>
              <w:top w:val="nil"/>
              <w:bottom w:val="nil"/>
            </w:tcBorders>
          </w:tcPr>
          <w:p w14:paraId="313E4231" w14:textId="77777777" w:rsidR="00FB70B0" w:rsidRPr="004F64DC" w:rsidRDefault="00000000" w:rsidP="00AE38E9">
            <w:pPr>
              <w:spacing w:before="60" w:after="60" w:line="240" w:lineRule="auto"/>
              <w:jc w:val="center"/>
              <w:rPr>
                <w:rFonts w:ascii="Helvetica" w:eastAsia="Arial" w:hAnsi="Helvetica" w:cs="Arial"/>
                <w:sz w:val="20"/>
                <w:szCs w:val="20"/>
                <w:lang w:val="en-ID"/>
              </w:rPr>
            </w:pPr>
            <w:r w:rsidRPr="004F64DC">
              <w:rPr>
                <w:rFonts w:ascii="Helvetica" w:eastAsia="Arial" w:hAnsi="Helvetica" w:cs="Arial"/>
                <w:sz w:val="20"/>
                <w:szCs w:val="20"/>
                <w:lang w:val="en-ID"/>
              </w:rPr>
              <w:t>Highly Effective: 60% | Moderately Effective: 40% | Ineffective: 0%</w:t>
            </w:r>
          </w:p>
        </w:tc>
      </w:tr>
      <w:tr w:rsidR="00FB70B0" w:rsidRPr="004F64DC" w14:paraId="0B7390A1" w14:textId="77777777" w:rsidTr="00AE38E9">
        <w:trPr>
          <w:jc w:val="center"/>
        </w:trPr>
        <w:tc>
          <w:tcPr>
            <w:tcW w:w="540" w:type="dxa"/>
            <w:tcBorders>
              <w:top w:val="nil"/>
              <w:bottom w:val="single" w:sz="4" w:space="0" w:color="000000"/>
            </w:tcBorders>
          </w:tcPr>
          <w:p w14:paraId="4ADC581C" w14:textId="77777777" w:rsidR="00FB70B0" w:rsidRPr="004F64DC" w:rsidRDefault="00000000" w:rsidP="00AE38E9">
            <w:pPr>
              <w:spacing w:before="60" w:after="60" w:line="240" w:lineRule="auto"/>
              <w:jc w:val="center"/>
              <w:rPr>
                <w:rFonts w:ascii="Helvetica" w:eastAsia="Arial" w:hAnsi="Helvetica" w:cs="Arial"/>
                <w:sz w:val="20"/>
                <w:szCs w:val="20"/>
                <w:lang w:val="en-ID"/>
              </w:rPr>
            </w:pPr>
            <w:r w:rsidRPr="004F64DC">
              <w:rPr>
                <w:rFonts w:ascii="Helvetica" w:eastAsia="Arial" w:hAnsi="Helvetica" w:cs="Arial"/>
                <w:sz w:val="20"/>
                <w:szCs w:val="20"/>
                <w:lang w:val="en-ID"/>
              </w:rPr>
              <w:t>5</w:t>
            </w:r>
          </w:p>
        </w:tc>
        <w:tc>
          <w:tcPr>
            <w:tcW w:w="6160" w:type="dxa"/>
            <w:tcBorders>
              <w:top w:val="nil"/>
              <w:bottom w:val="single" w:sz="4" w:space="0" w:color="000000"/>
            </w:tcBorders>
          </w:tcPr>
          <w:p w14:paraId="022D067D" w14:textId="24D0155F" w:rsidR="00FB70B0" w:rsidRPr="004F64DC" w:rsidRDefault="00000000" w:rsidP="00AE38E9">
            <w:pPr>
              <w:spacing w:before="60" w:after="60" w:line="240" w:lineRule="auto"/>
              <w:rPr>
                <w:rFonts w:ascii="Helvetica" w:eastAsia="Arial" w:hAnsi="Helvetica" w:cs="Arial"/>
                <w:sz w:val="20"/>
                <w:szCs w:val="20"/>
                <w:lang w:val="en-ID"/>
              </w:rPr>
            </w:pPr>
            <w:r w:rsidRPr="004F64DC">
              <w:rPr>
                <w:rFonts w:ascii="Helvetica" w:eastAsia="Arial" w:hAnsi="Helvetica" w:cs="Arial"/>
                <w:sz w:val="20"/>
                <w:szCs w:val="20"/>
                <w:lang w:val="en-ID"/>
              </w:rPr>
              <w:t xml:space="preserve">Do you agree </w:t>
            </w:r>
            <w:r w:rsidR="006D2E82">
              <w:rPr>
                <w:rFonts w:ascii="Helvetica" w:eastAsia="Arial" w:hAnsi="Helvetica" w:cs="Arial"/>
                <w:sz w:val="20"/>
                <w:szCs w:val="20"/>
                <w:lang w:val="en-ID"/>
              </w:rPr>
              <w:t>that</w:t>
            </w:r>
            <w:r w:rsidRPr="004F64DC">
              <w:rPr>
                <w:rFonts w:ascii="Helvetica" w:eastAsia="Arial" w:hAnsi="Helvetica" w:cs="Arial"/>
                <w:sz w:val="20"/>
                <w:szCs w:val="20"/>
                <w:lang w:val="en-ID"/>
              </w:rPr>
              <w:t xml:space="preserve"> this Green Energy Bank framework is replicated for other public facilities (schools, houses of worship, etc.)?</w:t>
            </w:r>
          </w:p>
        </w:tc>
        <w:tc>
          <w:tcPr>
            <w:tcW w:w="3400" w:type="dxa"/>
            <w:tcBorders>
              <w:top w:val="nil"/>
              <w:bottom w:val="single" w:sz="4" w:space="0" w:color="000000"/>
            </w:tcBorders>
          </w:tcPr>
          <w:p w14:paraId="145E947F" w14:textId="77777777" w:rsidR="00FB70B0" w:rsidRPr="004F64DC" w:rsidRDefault="00000000" w:rsidP="00AE38E9">
            <w:pPr>
              <w:spacing w:before="60" w:after="60" w:line="240" w:lineRule="auto"/>
              <w:jc w:val="center"/>
              <w:rPr>
                <w:rFonts w:ascii="Helvetica" w:eastAsia="Arial" w:hAnsi="Helvetica" w:cs="Arial"/>
                <w:sz w:val="20"/>
                <w:szCs w:val="20"/>
                <w:lang w:val="en-ID"/>
              </w:rPr>
            </w:pPr>
            <w:r w:rsidRPr="004F64DC">
              <w:rPr>
                <w:rFonts w:ascii="Helvetica" w:eastAsia="Arial" w:hAnsi="Helvetica" w:cs="Arial"/>
                <w:sz w:val="20"/>
                <w:szCs w:val="20"/>
                <w:lang w:val="en-ID"/>
              </w:rPr>
              <w:t>Agree: 90% | Disagree: 10%</w:t>
            </w:r>
          </w:p>
        </w:tc>
      </w:tr>
    </w:tbl>
    <w:p w14:paraId="6B80155A" w14:textId="77777777" w:rsidR="00FB70B0" w:rsidRPr="004F64DC" w:rsidRDefault="00000000" w:rsidP="00AE38E9">
      <w:pPr>
        <w:jc w:val="both"/>
        <w:rPr>
          <w:rFonts w:ascii="Helvetica" w:eastAsia="Arial" w:hAnsi="Helvetica" w:cs="Arial"/>
          <w:i/>
          <w:iCs/>
          <w:sz w:val="20"/>
          <w:szCs w:val="20"/>
          <w:lang w:val="en-ID"/>
        </w:rPr>
      </w:pPr>
      <w:r w:rsidRPr="004F64DC">
        <w:rPr>
          <w:rFonts w:ascii="Helvetica" w:eastAsia="Arial" w:hAnsi="Helvetica" w:cs="Arial"/>
          <w:i/>
          <w:iCs/>
          <w:sz w:val="20"/>
          <w:szCs w:val="20"/>
          <w:lang w:val="en-ID"/>
        </w:rPr>
        <w:t>Source: Author Documentation</w:t>
      </w:r>
    </w:p>
    <w:p w14:paraId="2BC0059F" w14:textId="77777777" w:rsidR="00FB70B0" w:rsidRPr="004F64DC" w:rsidRDefault="00FB70B0" w:rsidP="00AE38E9">
      <w:pPr>
        <w:spacing w:after="120"/>
        <w:jc w:val="both"/>
        <w:rPr>
          <w:rFonts w:ascii="Helvetica" w:eastAsia="Arial" w:hAnsi="Helvetica" w:cs="Arial"/>
          <w:sz w:val="20"/>
          <w:szCs w:val="20"/>
          <w:lang w:val="en-ID"/>
        </w:rPr>
      </w:pPr>
    </w:p>
    <w:p w14:paraId="00A47C35" w14:textId="3E43E4D8" w:rsidR="00FB70B0" w:rsidRPr="004F64DC" w:rsidRDefault="00000000" w:rsidP="00AE38E9">
      <w:pPr>
        <w:spacing w:after="120" w:line="276" w:lineRule="auto"/>
        <w:jc w:val="both"/>
        <w:rPr>
          <w:rFonts w:ascii="Helvetica" w:eastAsia="Arial" w:hAnsi="Helvetica" w:cs="Arial"/>
          <w:sz w:val="22"/>
          <w:szCs w:val="22"/>
          <w:lang w:val="en-ID"/>
        </w:rPr>
      </w:pPr>
      <w:r w:rsidRPr="004F64DC">
        <w:rPr>
          <w:rFonts w:ascii="Helvetica" w:eastAsia="Arial" w:hAnsi="Helvetica" w:cs="Arial"/>
          <w:sz w:val="22"/>
          <w:szCs w:val="22"/>
          <w:lang w:val="en-ID"/>
        </w:rPr>
        <w:t xml:space="preserve">The empirical results in </w:t>
      </w:r>
      <w:r w:rsidRPr="004F64DC">
        <w:rPr>
          <w:rFonts w:ascii="Helvetica" w:eastAsia="Arial" w:hAnsi="Helvetica" w:cs="Arial"/>
          <w:b/>
          <w:bCs/>
          <w:sz w:val="22"/>
          <w:szCs w:val="22"/>
          <w:lang w:val="en-ID"/>
        </w:rPr>
        <w:t>Table 3</w:t>
      </w:r>
      <w:r w:rsidRPr="004F64DC">
        <w:rPr>
          <w:rFonts w:ascii="Helvetica" w:eastAsia="Arial" w:hAnsi="Helvetica" w:cs="Arial"/>
          <w:sz w:val="22"/>
          <w:szCs w:val="22"/>
          <w:lang w:val="en-ID"/>
        </w:rPr>
        <w:t xml:space="preserve"> demonstrate strong positive social acceptance. A combined 90% of respondents rated the public power yield as highly sufficient to sufficient for public safety functions, and 100% of the sample agreed that night watch routines had improved due to stable illumination. Knowledge absorption was also strong, with 90% of the community feeling confident in managing the </w:t>
      </w:r>
      <w:r w:rsidR="006D2E82">
        <w:rPr>
          <w:rFonts w:ascii="Helvetica" w:eastAsia="Arial" w:hAnsi="Helvetica" w:cs="Arial"/>
          <w:sz w:val="22"/>
          <w:szCs w:val="22"/>
          <w:lang w:val="en-ID"/>
        </w:rPr>
        <w:t>unit's daily operations</w:t>
      </w:r>
      <w:r w:rsidRPr="004F64DC">
        <w:rPr>
          <w:rFonts w:ascii="Helvetica" w:eastAsia="Arial" w:hAnsi="Helvetica" w:cs="Arial"/>
          <w:sz w:val="22"/>
          <w:szCs w:val="22"/>
          <w:lang w:val="en-ID"/>
        </w:rPr>
        <w:t xml:space="preserve">. Crucially, there is overwhelming consensus (90% agreement) </w:t>
      </w:r>
      <w:r w:rsidR="00A72F46">
        <w:rPr>
          <w:rFonts w:ascii="Helvetica" w:eastAsia="Arial" w:hAnsi="Helvetica" w:cs="Arial"/>
          <w:sz w:val="22"/>
          <w:szCs w:val="22"/>
          <w:lang w:val="en-ID"/>
        </w:rPr>
        <w:t>to expand and replicate this micro-grid system in</w:t>
      </w:r>
      <w:r w:rsidRPr="004F64DC">
        <w:rPr>
          <w:rFonts w:ascii="Helvetica" w:eastAsia="Arial" w:hAnsi="Helvetica" w:cs="Arial"/>
          <w:sz w:val="22"/>
          <w:szCs w:val="22"/>
          <w:lang w:val="en-ID"/>
        </w:rPr>
        <w:t xml:space="preserve"> other local public buildings. These outcomes broadly align with, and in some respects exceed, findings from comparable community service initiatives elsewhere in Indonesia. The solar-powered public lighting program in </w:t>
      </w:r>
      <w:proofErr w:type="spellStart"/>
      <w:r w:rsidRPr="004F64DC">
        <w:rPr>
          <w:rFonts w:ascii="Helvetica" w:eastAsia="Arial" w:hAnsi="Helvetica" w:cs="Arial"/>
          <w:sz w:val="22"/>
          <w:szCs w:val="22"/>
          <w:lang w:val="en-ID"/>
        </w:rPr>
        <w:t>Seuseupan</w:t>
      </w:r>
      <w:proofErr w:type="spellEnd"/>
      <w:r w:rsidRPr="004F64DC">
        <w:rPr>
          <w:rFonts w:ascii="Helvetica" w:eastAsia="Arial" w:hAnsi="Helvetica" w:cs="Arial"/>
          <w:sz w:val="22"/>
          <w:szCs w:val="22"/>
          <w:lang w:val="en-ID"/>
        </w:rPr>
        <w:t xml:space="preserve"> Village, </w:t>
      </w:r>
      <w:proofErr w:type="spellStart"/>
      <w:r w:rsidRPr="004F64DC">
        <w:rPr>
          <w:rFonts w:ascii="Helvetica" w:eastAsia="Arial" w:hAnsi="Helvetica" w:cs="Arial"/>
          <w:sz w:val="22"/>
          <w:szCs w:val="22"/>
          <w:lang w:val="en-ID"/>
        </w:rPr>
        <w:t>Sukabumi</w:t>
      </w:r>
      <w:proofErr w:type="spellEnd"/>
      <w:r w:rsidRPr="004F64DC">
        <w:rPr>
          <w:rFonts w:ascii="Helvetica" w:eastAsia="Arial" w:hAnsi="Helvetica" w:cs="Arial"/>
          <w:sz w:val="22"/>
          <w:szCs w:val="22"/>
          <w:lang w:val="en-ID"/>
        </w:rPr>
        <w:t xml:space="preserve"> similarly reported a marked </w:t>
      </w:r>
      <w:r w:rsidRPr="004F64DC">
        <w:rPr>
          <w:rFonts w:ascii="Helvetica" w:eastAsia="Arial" w:hAnsi="Helvetica" w:cs="Arial"/>
          <w:sz w:val="22"/>
          <w:szCs w:val="22"/>
          <w:lang w:val="en-ID"/>
        </w:rPr>
        <w:lastRenderedPageBreak/>
        <w:t xml:space="preserve">improvement in residents' sense of nighttime security following installation, consistent with the 100% improvement rate recorded in </w:t>
      </w:r>
      <w:proofErr w:type="spellStart"/>
      <w:r w:rsidRPr="004F64DC">
        <w:rPr>
          <w:rFonts w:ascii="Helvetica" w:eastAsia="Arial" w:hAnsi="Helvetica" w:cs="Arial"/>
          <w:sz w:val="22"/>
          <w:szCs w:val="22"/>
          <w:lang w:val="en-ID"/>
        </w:rPr>
        <w:t>Kutamanah</w:t>
      </w:r>
      <w:proofErr w:type="spellEnd"/>
      <w:r w:rsidRPr="004F64DC">
        <w:rPr>
          <w:rFonts w:ascii="Helvetica" w:eastAsia="Arial" w:hAnsi="Helvetica" w:cs="Arial"/>
          <w:sz w:val="22"/>
          <w:szCs w:val="22"/>
          <w:lang w:val="en-ID"/>
        </w:rPr>
        <w:t xml:space="preserve"> Village </w:t>
      </w:r>
      <w:r w:rsidRPr="004F64DC">
        <w:rPr>
          <w:rFonts w:ascii="Helvetica" w:eastAsia="Arial" w:hAnsi="Helvetica" w:cs="Arial"/>
          <w:color w:val="0070C0"/>
          <w:sz w:val="22"/>
          <w:szCs w:val="22"/>
          <w:lang w:val="en-ID"/>
        </w:rPr>
        <w:t>(Negara et al., 2026; Putra et al., 2026)</w:t>
      </w:r>
      <w:r w:rsidRPr="004F64DC">
        <w:rPr>
          <w:rFonts w:ascii="Helvetica" w:eastAsia="Arial" w:hAnsi="Helvetica" w:cs="Arial"/>
          <w:sz w:val="22"/>
          <w:szCs w:val="22"/>
          <w:lang w:val="en-ID"/>
        </w:rPr>
        <w:t xml:space="preserve">. </w:t>
      </w:r>
    </w:p>
    <w:p w14:paraId="413DAFC1" w14:textId="77777777" w:rsidR="00FB70B0" w:rsidRPr="004F64DC" w:rsidRDefault="00000000" w:rsidP="00AE38E9">
      <w:pPr>
        <w:spacing w:after="120" w:line="276" w:lineRule="auto"/>
        <w:jc w:val="both"/>
        <w:rPr>
          <w:rFonts w:ascii="Helvetica" w:eastAsia="Arial" w:hAnsi="Helvetica" w:cs="Arial"/>
          <w:sz w:val="22"/>
          <w:szCs w:val="22"/>
          <w:lang w:val="en-ID"/>
        </w:rPr>
      </w:pPr>
      <w:r w:rsidRPr="004F64DC">
        <w:rPr>
          <w:rFonts w:ascii="Helvetica" w:eastAsia="Arial" w:hAnsi="Helvetica" w:cs="Arial"/>
          <w:sz w:val="22"/>
          <w:szCs w:val="22"/>
          <w:lang w:val="en-ID"/>
        </w:rPr>
        <w:t xml:space="preserve">The community-based photovoltaic training program toward an energy-independent village in </w:t>
      </w:r>
      <w:proofErr w:type="spellStart"/>
      <w:r w:rsidRPr="004F64DC">
        <w:rPr>
          <w:rFonts w:ascii="Helvetica" w:eastAsia="Arial" w:hAnsi="Helvetica" w:cs="Arial"/>
          <w:sz w:val="22"/>
          <w:szCs w:val="22"/>
          <w:lang w:val="en-ID"/>
        </w:rPr>
        <w:t>Wonosalam</w:t>
      </w:r>
      <w:proofErr w:type="spellEnd"/>
      <w:r w:rsidRPr="004F64DC">
        <w:rPr>
          <w:rFonts w:ascii="Helvetica" w:eastAsia="Arial" w:hAnsi="Helvetica" w:cs="Arial"/>
          <w:sz w:val="22"/>
          <w:szCs w:val="22"/>
          <w:lang w:val="en-ID"/>
        </w:rPr>
        <w:t xml:space="preserve"> likewise found that hands-on socialization significantly increased residents' operational confidence, mirroring the 90% competency rate observed here </w:t>
      </w:r>
      <w:r w:rsidRPr="004F64DC">
        <w:rPr>
          <w:rFonts w:ascii="Helvetica" w:eastAsia="Arial" w:hAnsi="Helvetica" w:cs="Arial"/>
          <w:color w:val="0070C0"/>
          <w:sz w:val="22"/>
          <w:szCs w:val="22"/>
          <w:lang w:val="en-ID"/>
        </w:rPr>
        <w:t>(Wahyuni et al., 2020)</w:t>
      </w:r>
      <w:r w:rsidRPr="004F64DC">
        <w:rPr>
          <w:rFonts w:ascii="Helvetica" w:eastAsia="Arial" w:hAnsi="Helvetica" w:cs="Arial"/>
          <w:sz w:val="22"/>
          <w:szCs w:val="22"/>
          <w:lang w:val="en-ID"/>
        </w:rPr>
        <w:t xml:space="preserve">. However, several prior programs, such as the solar street lighting installation in </w:t>
      </w:r>
      <w:proofErr w:type="spellStart"/>
      <w:r w:rsidRPr="004F64DC">
        <w:rPr>
          <w:rFonts w:ascii="Helvetica" w:eastAsia="Arial" w:hAnsi="Helvetica" w:cs="Arial"/>
          <w:sz w:val="22"/>
          <w:szCs w:val="22"/>
          <w:lang w:val="en-ID"/>
        </w:rPr>
        <w:t>Puncak</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Anabawa</w:t>
      </w:r>
      <w:proofErr w:type="spellEnd"/>
      <w:r w:rsidRPr="004F64DC">
        <w:rPr>
          <w:rFonts w:ascii="Helvetica" w:eastAsia="Arial" w:hAnsi="Helvetica" w:cs="Arial"/>
          <w:sz w:val="22"/>
          <w:szCs w:val="22"/>
          <w:lang w:val="en-ID"/>
        </w:rPr>
        <w:t xml:space="preserve"> and in Desa Rabak, did not report a formal replication-intent metric comparable to the 90% agreement recorded in this study, suggesting that the combination of centralized battery storage and institutional MoU backing in the Green Energy Bank model may have strengthened residents' confidence in the program's long-term viability beyond what single-unit lighting interventions typically achieve </w:t>
      </w:r>
      <w:r w:rsidRPr="004F64DC">
        <w:rPr>
          <w:rFonts w:ascii="Helvetica" w:eastAsia="Arial" w:hAnsi="Helvetica" w:cs="Arial"/>
          <w:color w:val="0070C0"/>
          <w:sz w:val="22"/>
          <w:szCs w:val="22"/>
          <w:lang w:val="en-ID"/>
        </w:rPr>
        <w:t>(</w:t>
      </w:r>
      <w:proofErr w:type="spellStart"/>
      <w:r w:rsidRPr="004F64DC">
        <w:rPr>
          <w:rFonts w:ascii="Helvetica" w:eastAsia="Arial" w:hAnsi="Helvetica" w:cs="Arial"/>
          <w:color w:val="0070C0"/>
          <w:sz w:val="22"/>
          <w:szCs w:val="22"/>
          <w:lang w:val="en-ID"/>
        </w:rPr>
        <w:t>Anggraeni</w:t>
      </w:r>
      <w:proofErr w:type="spellEnd"/>
      <w:r w:rsidRPr="004F64DC">
        <w:rPr>
          <w:rFonts w:ascii="Helvetica" w:eastAsia="Arial" w:hAnsi="Helvetica" w:cs="Arial"/>
          <w:color w:val="0070C0"/>
          <w:sz w:val="22"/>
          <w:szCs w:val="22"/>
          <w:lang w:val="en-ID"/>
        </w:rPr>
        <w:t xml:space="preserve"> et al., 2023; </w:t>
      </w:r>
      <w:proofErr w:type="spellStart"/>
      <w:r w:rsidRPr="004F64DC">
        <w:rPr>
          <w:rFonts w:ascii="Helvetica" w:eastAsia="Arial" w:hAnsi="Helvetica" w:cs="Arial"/>
          <w:color w:val="0070C0"/>
          <w:sz w:val="22"/>
          <w:szCs w:val="22"/>
          <w:lang w:val="en-ID"/>
        </w:rPr>
        <w:t>Sinurat</w:t>
      </w:r>
      <w:proofErr w:type="spellEnd"/>
      <w:r w:rsidRPr="004F64DC">
        <w:rPr>
          <w:rFonts w:ascii="Helvetica" w:eastAsia="Arial" w:hAnsi="Helvetica" w:cs="Arial"/>
          <w:color w:val="0070C0"/>
          <w:sz w:val="22"/>
          <w:szCs w:val="22"/>
          <w:lang w:val="en-ID"/>
        </w:rPr>
        <w:t xml:space="preserve"> et al., 2023)</w:t>
      </w:r>
      <w:r w:rsidRPr="004F64DC">
        <w:rPr>
          <w:rFonts w:ascii="Helvetica" w:eastAsia="Arial" w:hAnsi="Helvetica" w:cs="Arial"/>
          <w:sz w:val="22"/>
          <w:szCs w:val="22"/>
          <w:lang w:val="en-ID"/>
        </w:rPr>
        <w:t xml:space="preserve">. This pattern is consistent with theoretical accounts linking renewable energy-based village electrification to measurable poverty reduction and improved household welfare in remote areas, and it echoes evidence that structured socialization and appropriate-technology training on solar cell systems substantially strengthen community operational competence </w:t>
      </w:r>
      <w:r w:rsidRPr="004F64DC">
        <w:rPr>
          <w:rFonts w:ascii="Helvetica" w:eastAsia="Arial" w:hAnsi="Helvetica" w:cs="Arial"/>
          <w:color w:val="0070C0"/>
          <w:sz w:val="22"/>
          <w:szCs w:val="22"/>
          <w:lang w:val="en-ID"/>
        </w:rPr>
        <w:t>(</w:t>
      </w:r>
      <w:proofErr w:type="spellStart"/>
      <w:r w:rsidRPr="004F64DC">
        <w:rPr>
          <w:rFonts w:ascii="Helvetica" w:eastAsia="Arial" w:hAnsi="Helvetica" w:cs="Arial"/>
          <w:color w:val="0070C0"/>
          <w:sz w:val="22"/>
          <w:szCs w:val="22"/>
          <w:lang w:val="en-ID"/>
        </w:rPr>
        <w:t>Rusdi</w:t>
      </w:r>
      <w:proofErr w:type="spellEnd"/>
      <w:r w:rsidRPr="004F64DC">
        <w:rPr>
          <w:rFonts w:ascii="Helvetica" w:eastAsia="Arial" w:hAnsi="Helvetica" w:cs="Arial"/>
          <w:color w:val="0070C0"/>
          <w:sz w:val="22"/>
          <w:szCs w:val="22"/>
          <w:lang w:val="en-ID"/>
        </w:rPr>
        <w:t xml:space="preserve"> et al., 2021; Wirawan &amp; </w:t>
      </w:r>
      <w:proofErr w:type="spellStart"/>
      <w:r w:rsidRPr="004F64DC">
        <w:rPr>
          <w:rFonts w:ascii="Helvetica" w:eastAsia="Arial" w:hAnsi="Helvetica" w:cs="Arial"/>
          <w:color w:val="0070C0"/>
          <w:sz w:val="22"/>
          <w:szCs w:val="22"/>
          <w:lang w:val="en-ID"/>
        </w:rPr>
        <w:t>Gultom</w:t>
      </w:r>
      <w:proofErr w:type="spellEnd"/>
      <w:r w:rsidRPr="004F64DC">
        <w:rPr>
          <w:rFonts w:ascii="Helvetica" w:eastAsia="Arial" w:hAnsi="Helvetica" w:cs="Arial"/>
          <w:color w:val="0070C0"/>
          <w:sz w:val="22"/>
          <w:szCs w:val="22"/>
          <w:lang w:val="en-ID"/>
        </w:rPr>
        <w:t>, 2021)</w:t>
      </w:r>
      <w:r w:rsidRPr="004F64DC">
        <w:rPr>
          <w:rFonts w:ascii="Helvetica" w:eastAsia="Arial" w:hAnsi="Helvetica" w:cs="Arial"/>
          <w:sz w:val="22"/>
          <w:szCs w:val="22"/>
          <w:lang w:val="en-ID"/>
        </w:rPr>
        <w:t>.</w:t>
      </w:r>
    </w:p>
    <w:p w14:paraId="768C6949" w14:textId="77777777" w:rsidR="00FB70B0" w:rsidRPr="004F64DC" w:rsidRDefault="00FB70B0" w:rsidP="00AE38E9">
      <w:pPr>
        <w:spacing w:after="120" w:line="276" w:lineRule="auto"/>
        <w:jc w:val="both"/>
        <w:rPr>
          <w:rFonts w:ascii="Helvetica" w:eastAsia="Arial" w:hAnsi="Helvetica" w:cs="Arial"/>
          <w:sz w:val="22"/>
          <w:szCs w:val="22"/>
          <w:lang w:val="en-ID"/>
        </w:rPr>
      </w:pPr>
    </w:p>
    <w:p w14:paraId="03B00996" w14:textId="77777777" w:rsidR="00FB70B0" w:rsidRPr="004F64DC" w:rsidRDefault="00000000" w:rsidP="00AE38E9">
      <w:pPr>
        <w:spacing w:after="120" w:line="276" w:lineRule="auto"/>
        <w:jc w:val="both"/>
        <w:rPr>
          <w:rFonts w:ascii="Helvetica" w:eastAsia="Arial" w:hAnsi="Helvetica" w:cs="Arial"/>
          <w:b/>
          <w:bCs/>
          <w:sz w:val="22"/>
          <w:szCs w:val="22"/>
          <w:lang w:val="en-ID"/>
        </w:rPr>
      </w:pPr>
      <w:r w:rsidRPr="004F64DC">
        <w:rPr>
          <w:rFonts w:ascii="Helvetica" w:eastAsia="Arial" w:hAnsi="Helvetica" w:cs="Arial"/>
          <w:b/>
          <w:bCs/>
          <w:sz w:val="22"/>
          <w:szCs w:val="22"/>
          <w:lang w:val="en-ID"/>
        </w:rPr>
        <w:t>Encountered Systemic Challenges and Contextual Solutions</w:t>
      </w:r>
    </w:p>
    <w:p w14:paraId="136C80E8" w14:textId="4D5CD61A" w:rsidR="00FB70B0" w:rsidRPr="004F64DC" w:rsidRDefault="00000000" w:rsidP="00AE38E9">
      <w:pPr>
        <w:spacing w:after="120" w:line="276" w:lineRule="auto"/>
        <w:jc w:val="both"/>
        <w:rPr>
          <w:rFonts w:ascii="Helvetica" w:eastAsia="Arial" w:hAnsi="Helvetica" w:cs="Arial"/>
          <w:sz w:val="22"/>
          <w:szCs w:val="22"/>
          <w:lang w:val="en-ID"/>
        </w:rPr>
      </w:pPr>
      <w:r w:rsidRPr="004F64DC">
        <w:rPr>
          <w:rFonts w:ascii="Helvetica" w:eastAsia="Arial" w:hAnsi="Helvetica" w:cs="Arial"/>
          <w:sz w:val="22"/>
          <w:szCs w:val="22"/>
          <w:lang w:val="en-ID"/>
        </w:rPr>
        <w:t xml:space="preserve">Throughout implementation, the task force noted several systemic challenges. These included initial community </w:t>
      </w:r>
      <w:proofErr w:type="spellStart"/>
      <w:r w:rsidRPr="004F64DC">
        <w:rPr>
          <w:rFonts w:ascii="Helvetica" w:eastAsia="Arial" w:hAnsi="Helvetica" w:cs="Arial"/>
          <w:sz w:val="22"/>
          <w:szCs w:val="22"/>
          <w:lang w:val="en-ID"/>
        </w:rPr>
        <w:t>skepticism</w:t>
      </w:r>
      <w:proofErr w:type="spellEnd"/>
      <w:r w:rsidRPr="004F64DC">
        <w:rPr>
          <w:rFonts w:ascii="Helvetica" w:eastAsia="Arial" w:hAnsi="Helvetica" w:cs="Arial"/>
          <w:sz w:val="22"/>
          <w:szCs w:val="22"/>
          <w:lang w:val="en-ID"/>
        </w:rPr>
        <w:t xml:space="preserve"> rooted in </w:t>
      </w:r>
      <w:r w:rsidR="006D2E82">
        <w:rPr>
          <w:rFonts w:ascii="Helvetica" w:eastAsia="Arial" w:hAnsi="Helvetica" w:cs="Arial"/>
          <w:sz w:val="22"/>
          <w:szCs w:val="22"/>
          <w:lang w:val="en-ID"/>
        </w:rPr>
        <w:t>unfamiliarity with solar engineering and concerns about</w:t>
      </w:r>
      <w:r w:rsidRPr="004F64DC">
        <w:rPr>
          <w:rFonts w:ascii="Helvetica" w:eastAsia="Arial" w:hAnsi="Helvetica" w:cs="Arial"/>
          <w:sz w:val="22"/>
          <w:szCs w:val="22"/>
          <w:lang w:val="en-ID"/>
        </w:rPr>
        <w:t xml:space="preserve"> long-term maintenance costs. Geographically, the village’s remote location meant </w:t>
      </w:r>
      <w:r w:rsidR="006D2E82">
        <w:rPr>
          <w:rFonts w:ascii="Helvetica" w:eastAsia="Arial" w:hAnsi="Helvetica" w:cs="Arial"/>
          <w:sz w:val="22"/>
          <w:szCs w:val="22"/>
          <w:lang w:val="en-ID"/>
        </w:rPr>
        <w:t xml:space="preserve">no fallback grid infrastructure was </w:t>
      </w:r>
      <w:r w:rsidRPr="004F64DC">
        <w:rPr>
          <w:rFonts w:ascii="Helvetica" w:eastAsia="Arial" w:hAnsi="Helvetica" w:cs="Arial"/>
          <w:sz w:val="22"/>
          <w:szCs w:val="22"/>
          <w:lang w:val="en-ID"/>
        </w:rPr>
        <w:t xml:space="preserve">available. To </w:t>
      </w:r>
      <w:r w:rsidR="006D2E82">
        <w:rPr>
          <w:rFonts w:ascii="Helvetica" w:eastAsia="Arial" w:hAnsi="Helvetica" w:cs="Arial"/>
          <w:sz w:val="22"/>
          <w:szCs w:val="22"/>
          <w:lang w:val="en-ID"/>
        </w:rPr>
        <w:t xml:space="preserve">address these issues, the team introduced an intensive, hands-on workshop approach that simplified operations for </w:t>
      </w:r>
      <w:r w:rsidRPr="004F64DC">
        <w:rPr>
          <w:rFonts w:ascii="Helvetica" w:eastAsia="Arial" w:hAnsi="Helvetica" w:cs="Arial"/>
          <w:sz w:val="22"/>
          <w:szCs w:val="22"/>
          <w:lang w:val="en-ID"/>
        </w:rPr>
        <w:t xml:space="preserve">residents. </w:t>
      </w:r>
      <w:r w:rsidR="006D2E82">
        <w:rPr>
          <w:rFonts w:ascii="Helvetica" w:eastAsia="Arial" w:hAnsi="Helvetica" w:cs="Arial"/>
          <w:sz w:val="22"/>
          <w:szCs w:val="22"/>
          <w:lang w:val="en-ID"/>
        </w:rPr>
        <w:t>The team reinforced this educational framework by officially creating a localized Energy Management Committee, whose members oversee</w:t>
      </w:r>
      <w:r w:rsidRPr="004F64DC">
        <w:rPr>
          <w:rFonts w:ascii="Helvetica" w:eastAsia="Arial" w:hAnsi="Helvetica" w:cs="Arial"/>
          <w:sz w:val="22"/>
          <w:szCs w:val="22"/>
          <w:lang w:val="en-ID"/>
        </w:rPr>
        <w:t xml:space="preserve"> routine system checks. Furthermore, the engineering team deliberately over-engineered the lithium-ion battery capacity to ensure the system can operate autonomously for extended periods, even during consecutive overcast days, without requiring grid support. The decision to formalize a dedicated Energy Management Committee aligns with theoretical models of community-based renewable energy regulation, which emphasize that clearly assigned local governance structures are essential for a just and durable transition to community-owned energy systems</w:t>
      </w:r>
      <w:r w:rsidR="006D2E82">
        <w:rPr>
          <w:rFonts w:ascii="Helvetica" w:eastAsia="Arial" w:hAnsi="Helvetica" w:cs="Arial"/>
          <w:sz w:val="22"/>
          <w:szCs w:val="22"/>
          <w:lang w:val="en-ID"/>
        </w:rPr>
        <w:t>. At the same time,</w:t>
      </w:r>
      <w:r w:rsidRPr="004F64DC">
        <w:rPr>
          <w:rFonts w:ascii="Helvetica" w:eastAsia="Arial" w:hAnsi="Helvetica" w:cs="Arial"/>
          <w:sz w:val="22"/>
          <w:szCs w:val="22"/>
          <w:lang w:val="en-ID"/>
        </w:rPr>
        <w:t xml:space="preserve"> the deliberate over-engineering of storage capacity reflects broader resilience-oriented design principles recommended for off-grid installations operating under climatic uncertainty </w:t>
      </w:r>
      <w:r w:rsidRPr="004F64DC">
        <w:rPr>
          <w:rFonts w:ascii="Helvetica" w:eastAsia="Arial" w:hAnsi="Helvetica" w:cs="Arial"/>
          <w:color w:val="0070C0"/>
          <w:sz w:val="22"/>
          <w:szCs w:val="22"/>
          <w:lang w:val="en-ID"/>
        </w:rPr>
        <w:t xml:space="preserve">(Mahira &amp; </w:t>
      </w:r>
      <w:proofErr w:type="spellStart"/>
      <w:r w:rsidRPr="004F64DC">
        <w:rPr>
          <w:rFonts w:ascii="Helvetica" w:eastAsia="Arial" w:hAnsi="Helvetica" w:cs="Arial"/>
          <w:color w:val="0070C0"/>
          <w:sz w:val="22"/>
          <w:szCs w:val="22"/>
          <w:lang w:val="en-ID"/>
        </w:rPr>
        <w:t>Karjoko</w:t>
      </w:r>
      <w:proofErr w:type="spellEnd"/>
      <w:r w:rsidRPr="004F64DC">
        <w:rPr>
          <w:rFonts w:ascii="Helvetica" w:eastAsia="Arial" w:hAnsi="Helvetica" w:cs="Arial"/>
          <w:color w:val="0070C0"/>
          <w:sz w:val="22"/>
          <w:szCs w:val="22"/>
          <w:lang w:val="en-ID"/>
        </w:rPr>
        <w:t>, 2024)</w:t>
      </w:r>
      <w:r w:rsidRPr="004F64DC">
        <w:rPr>
          <w:rFonts w:ascii="Helvetica" w:eastAsia="Arial" w:hAnsi="Helvetica" w:cs="Arial"/>
          <w:sz w:val="22"/>
          <w:szCs w:val="22"/>
          <w:lang w:val="en-ID"/>
        </w:rPr>
        <w:t xml:space="preserve"> (see:</w:t>
      </w:r>
      <w:r w:rsidRPr="004F64DC">
        <w:rPr>
          <w:rFonts w:ascii="Helvetica" w:eastAsia="Arial" w:hAnsi="Helvetica" w:cs="Arial"/>
          <w:lang w:val="en-ID"/>
        </w:rPr>
        <w:t xml:space="preserve"> </w:t>
      </w:r>
      <w:hyperlink r:id="rId39">
        <w:r w:rsidR="00FB70B0" w:rsidRPr="004F64DC">
          <w:rPr>
            <w:rFonts w:ascii="Helvetica" w:eastAsia="Arial" w:hAnsi="Helvetica" w:cs="Arial"/>
            <w:color w:val="0563C1"/>
            <w:sz w:val="22"/>
            <w:szCs w:val="22"/>
            <w:u w:val="single"/>
            <w:lang w:val="en-ID"/>
          </w:rPr>
          <w:t>https://rdiglobal.org/publications/view/10423/overview-of-renewable-energy-based-village-grids-rvgs-in-indonesia</w:t>
        </w:r>
      </w:hyperlink>
      <w:r w:rsidRPr="004F64DC">
        <w:rPr>
          <w:rFonts w:ascii="Helvetica" w:eastAsia="Arial" w:hAnsi="Helvetica" w:cs="Arial"/>
          <w:sz w:val="22"/>
          <w:szCs w:val="22"/>
          <w:lang w:val="en-ID"/>
        </w:rPr>
        <w:t>).</w:t>
      </w:r>
    </w:p>
    <w:p w14:paraId="449A0DB6" w14:textId="77777777" w:rsidR="00FB70B0" w:rsidRPr="004F64DC" w:rsidRDefault="00FB70B0" w:rsidP="00AE38E9">
      <w:pPr>
        <w:spacing w:after="120" w:line="276" w:lineRule="auto"/>
        <w:jc w:val="right"/>
        <w:rPr>
          <w:rFonts w:ascii="Helvetica" w:eastAsia="Arial" w:hAnsi="Helvetica" w:cs="Arial"/>
          <w:sz w:val="22"/>
          <w:szCs w:val="22"/>
          <w:lang w:val="en-ID"/>
        </w:rPr>
      </w:pPr>
    </w:p>
    <w:p w14:paraId="650CD941" w14:textId="77777777" w:rsidR="00FB70B0" w:rsidRPr="004F64DC" w:rsidRDefault="00000000" w:rsidP="00AE38E9">
      <w:pPr>
        <w:spacing w:after="120" w:line="276" w:lineRule="auto"/>
        <w:jc w:val="both"/>
        <w:rPr>
          <w:rFonts w:ascii="Helvetica" w:eastAsia="Arial" w:hAnsi="Helvetica" w:cs="Arial"/>
          <w:b/>
          <w:bCs/>
          <w:sz w:val="22"/>
          <w:szCs w:val="22"/>
          <w:lang w:val="en-ID"/>
        </w:rPr>
      </w:pPr>
      <w:r w:rsidRPr="004F64DC">
        <w:rPr>
          <w:rFonts w:ascii="Helvetica" w:eastAsia="Arial" w:hAnsi="Helvetica" w:cs="Arial"/>
          <w:b/>
          <w:bCs/>
          <w:sz w:val="22"/>
          <w:szCs w:val="22"/>
          <w:lang w:val="en-ID"/>
        </w:rPr>
        <w:t>Strategic Sustainability and Future Action Plans</w:t>
      </w:r>
    </w:p>
    <w:p w14:paraId="38F78029" w14:textId="77777777" w:rsidR="00FB70B0" w:rsidRPr="004F64DC" w:rsidRDefault="00000000" w:rsidP="00AE38E9">
      <w:pPr>
        <w:spacing w:after="120" w:line="276" w:lineRule="auto"/>
        <w:jc w:val="both"/>
        <w:rPr>
          <w:rFonts w:ascii="Helvetica" w:eastAsia="Arial" w:hAnsi="Helvetica" w:cs="Arial"/>
          <w:sz w:val="22"/>
          <w:szCs w:val="22"/>
          <w:lang w:val="en-ID"/>
        </w:rPr>
      </w:pPr>
      <w:r w:rsidRPr="004F64DC">
        <w:rPr>
          <w:rFonts w:ascii="Helvetica" w:eastAsia="Arial" w:hAnsi="Helvetica" w:cs="Arial"/>
          <w:sz w:val="22"/>
          <w:szCs w:val="22"/>
          <w:lang w:val="en-ID"/>
        </w:rPr>
        <w:t xml:space="preserve">The long-term roadmap focuses on scaling up the socioeconomic benefits of this innovation while maintaining the newly established rural energy management structures. Future initiatives aim to strengthen strategic networks with regional government bodies, academic networks, and civil society groups. This collaborative approach will seek to replicate the Green Energy Bank architecture across other off-grid settlements in </w:t>
      </w:r>
      <w:proofErr w:type="spellStart"/>
      <w:r w:rsidRPr="004F64DC">
        <w:rPr>
          <w:rFonts w:ascii="Helvetica" w:eastAsia="Arial" w:hAnsi="Helvetica" w:cs="Arial"/>
          <w:sz w:val="22"/>
          <w:szCs w:val="22"/>
          <w:lang w:val="en-ID"/>
        </w:rPr>
        <w:t>Sukasari</w:t>
      </w:r>
      <w:proofErr w:type="spellEnd"/>
      <w:r w:rsidRPr="004F64DC">
        <w:rPr>
          <w:rFonts w:ascii="Helvetica" w:eastAsia="Arial" w:hAnsi="Helvetica" w:cs="Arial"/>
          <w:sz w:val="22"/>
          <w:szCs w:val="22"/>
          <w:lang w:val="en-ID"/>
        </w:rPr>
        <w:t xml:space="preserve"> District that require enhanced public lighting and communal power. Regular follow-up training sessions are planned to help maintain energy independence across the district. This financing and scale-up strategy is consistent with village-fund-based models of renewable energy development, which identify sustained local budget allocation and cross-institutional partnership as key enablers of long-term rural energy infrastructure </w:t>
      </w:r>
      <w:r w:rsidRPr="004F64DC">
        <w:rPr>
          <w:rFonts w:ascii="Helvetica" w:eastAsia="Arial" w:hAnsi="Helvetica" w:cs="Arial"/>
          <w:color w:val="0070C0"/>
          <w:sz w:val="22"/>
          <w:szCs w:val="22"/>
          <w:lang w:val="en-ID"/>
        </w:rPr>
        <w:t>(</w:t>
      </w:r>
      <w:proofErr w:type="spellStart"/>
      <w:r w:rsidRPr="004F64DC">
        <w:rPr>
          <w:rFonts w:ascii="Helvetica" w:eastAsia="Arial" w:hAnsi="Helvetica" w:cs="Arial"/>
          <w:color w:val="0070C0"/>
          <w:sz w:val="22"/>
          <w:szCs w:val="22"/>
          <w:lang w:val="en-ID"/>
        </w:rPr>
        <w:t>Marianti</w:t>
      </w:r>
      <w:proofErr w:type="spellEnd"/>
      <w:r w:rsidRPr="004F64DC">
        <w:rPr>
          <w:rFonts w:ascii="Helvetica" w:eastAsia="Arial" w:hAnsi="Helvetica" w:cs="Arial"/>
          <w:color w:val="0070C0"/>
          <w:sz w:val="22"/>
          <w:szCs w:val="22"/>
          <w:lang w:val="en-ID"/>
        </w:rPr>
        <w:t xml:space="preserve"> et al., 2023)</w:t>
      </w:r>
      <w:r w:rsidRPr="004F64DC">
        <w:rPr>
          <w:rFonts w:ascii="Helvetica" w:eastAsia="Arial" w:hAnsi="Helvetica" w:cs="Arial"/>
          <w:sz w:val="22"/>
          <w:szCs w:val="22"/>
          <w:lang w:val="en-ID"/>
        </w:rPr>
        <w:t>.</w:t>
      </w:r>
    </w:p>
    <w:p w14:paraId="09FC6DCE" w14:textId="77777777" w:rsidR="00FB70B0" w:rsidRDefault="00FB70B0" w:rsidP="00AE38E9">
      <w:pPr>
        <w:spacing w:after="120" w:line="276" w:lineRule="auto"/>
        <w:jc w:val="both"/>
        <w:rPr>
          <w:rFonts w:ascii="Helvetica" w:eastAsia="Arial" w:hAnsi="Helvetica" w:cs="Arial"/>
          <w:sz w:val="22"/>
          <w:szCs w:val="22"/>
          <w:lang w:val="en-ID"/>
        </w:rPr>
      </w:pPr>
    </w:p>
    <w:p w14:paraId="14D5322D" w14:textId="77777777" w:rsidR="00FA3B2D" w:rsidRPr="004F64DC" w:rsidRDefault="00FA3B2D" w:rsidP="00AE38E9">
      <w:pPr>
        <w:spacing w:after="120" w:line="276" w:lineRule="auto"/>
        <w:jc w:val="both"/>
        <w:rPr>
          <w:rFonts w:ascii="Helvetica" w:eastAsia="Arial" w:hAnsi="Helvetica" w:cs="Arial"/>
          <w:sz w:val="22"/>
          <w:szCs w:val="22"/>
          <w:lang w:val="en-ID"/>
        </w:rPr>
      </w:pPr>
    </w:p>
    <w:p w14:paraId="340D2133" w14:textId="77777777" w:rsidR="00FB70B0" w:rsidRPr="004F64DC" w:rsidRDefault="00000000" w:rsidP="00AE38E9">
      <w:pPr>
        <w:spacing w:after="120" w:line="276" w:lineRule="auto"/>
        <w:jc w:val="both"/>
        <w:rPr>
          <w:rFonts w:ascii="Helvetica" w:eastAsia="Arial" w:hAnsi="Helvetica" w:cs="Arial"/>
          <w:b/>
          <w:bCs/>
          <w:sz w:val="22"/>
          <w:szCs w:val="22"/>
          <w:lang w:val="en-ID"/>
        </w:rPr>
      </w:pPr>
      <w:r w:rsidRPr="004F64DC">
        <w:rPr>
          <w:rFonts w:ascii="Helvetica" w:eastAsia="Arial" w:hAnsi="Helvetica" w:cs="Arial"/>
          <w:b/>
          <w:bCs/>
          <w:sz w:val="22"/>
          <w:szCs w:val="22"/>
          <w:lang w:val="en-ID"/>
        </w:rPr>
        <w:lastRenderedPageBreak/>
        <w:t>Limitations of the Community Service Activity</w:t>
      </w:r>
    </w:p>
    <w:p w14:paraId="76BF5F31" w14:textId="556D30B9" w:rsidR="00FB70B0" w:rsidRPr="004F64DC" w:rsidRDefault="00000000" w:rsidP="00AE38E9">
      <w:pPr>
        <w:spacing w:after="120" w:line="276" w:lineRule="auto"/>
        <w:jc w:val="both"/>
        <w:rPr>
          <w:rFonts w:ascii="Helvetica" w:eastAsia="Arial" w:hAnsi="Helvetica" w:cs="Arial"/>
          <w:sz w:val="22"/>
          <w:szCs w:val="22"/>
          <w:lang w:val="en-ID"/>
        </w:rPr>
      </w:pPr>
      <w:r w:rsidRPr="004F64DC">
        <w:rPr>
          <w:rFonts w:ascii="Helvetica" w:eastAsia="Arial" w:hAnsi="Helvetica" w:cs="Arial"/>
          <w:sz w:val="22"/>
          <w:szCs w:val="22"/>
          <w:lang w:val="en-ID"/>
        </w:rPr>
        <w:t xml:space="preserve">This community service activity has several limitations that should be considered when interpreting its outcomes. First, the satisfaction survey was administered to a small sample of ten residents at a single site, which limits the statistical generalizability of the results to </w:t>
      </w:r>
      <w:proofErr w:type="spellStart"/>
      <w:r w:rsidRPr="004F64DC">
        <w:rPr>
          <w:rFonts w:ascii="Helvetica" w:eastAsia="Arial" w:hAnsi="Helvetica" w:cs="Arial"/>
          <w:sz w:val="22"/>
          <w:szCs w:val="22"/>
          <w:lang w:val="en-ID"/>
        </w:rPr>
        <w:t>Sukasari</w:t>
      </w:r>
      <w:proofErr w:type="spellEnd"/>
      <w:r w:rsidRPr="004F64DC">
        <w:rPr>
          <w:rFonts w:ascii="Helvetica" w:eastAsia="Arial" w:hAnsi="Helvetica" w:cs="Arial"/>
          <w:sz w:val="22"/>
          <w:szCs w:val="22"/>
          <w:lang w:val="en-ID"/>
        </w:rPr>
        <w:t xml:space="preserve"> District or Purwakarta Regency as a whole. Second, the </w:t>
      </w:r>
      <w:r w:rsidR="006D2E82">
        <w:rPr>
          <w:rFonts w:ascii="Helvetica" w:eastAsia="Arial" w:hAnsi="Helvetica" w:cs="Arial"/>
          <w:sz w:val="22"/>
          <w:szCs w:val="22"/>
          <w:lang w:val="en-ID"/>
        </w:rPr>
        <w:t>one-month post-commissioning evaluation period was too short to observe seasonal effects, such as extended overcast conditions during</w:t>
      </w:r>
      <w:r w:rsidRPr="004F64DC">
        <w:rPr>
          <w:rFonts w:ascii="Helvetica" w:eastAsia="Arial" w:hAnsi="Helvetica" w:cs="Arial"/>
          <w:sz w:val="22"/>
          <w:szCs w:val="22"/>
          <w:lang w:val="en-ID"/>
        </w:rPr>
        <w:t xml:space="preserve"> the rainy season, on the battery bank's autonomy and charging performance. Third, the program did not yet incorporate a remote monitoring system, so long-term degradation of the lithium-ion battery and photovoltaic output must currently be assessed through periodic manual inspection rather than continuous data logging. Fourth, the intervention was implemented at a single security post; multi-site deployment may reveal installation and maintenance challenges not captured in this pilot.</w:t>
      </w:r>
    </w:p>
    <w:p w14:paraId="59F748F0" w14:textId="77777777" w:rsidR="00FB70B0" w:rsidRPr="004F64DC" w:rsidRDefault="00000000" w:rsidP="00AE38E9">
      <w:pPr>
        <w:spacing w:after="120" w:line="276" w:lineRule="auto"/>
        <w:jc w:val="both"/>
        <w:rPr>
          <w:rFonts w:ascii="Helvetica" w:eastAsia="Arial" w:hAnsi="Helvetica" w:cs="Arial"/>
          <w:b/>
          <w:bCs/>
          <w:sz w:val="22"/>
          <w:szCs w:val="22"/>
          <w:lang w:val="en-ID"/>
        </w:rPr>
      </w:pPr>
      <w:r w:rsidRPr="004F64DC">
        <w:rPr>
          <w:rFonts w:ascii="Helvetica" w:eastAsia="Arial" w:hAnsi="Helvetica" w:cs="Arial"/>
          <w:b/>
          <w:bCs/>
          <w:sz w:val="22"/>
          <w:szCs w:val="22"/>
          <w:lang w:val="en-ID"/>
        </w:rPr>
        <w:t>Future Community Service Directions</w:t>
      </w:r>
    </w:p>
    <w:p w14:paraId="7EB607EF" w14:textId="77777777" w:rsidR="00FB70B0" w:rsidRPr="004F64DC" w:rsidRDefault="00000000" w:rsidP="00AE38E9">
      <w:pPr>
        <w:spacing w:after="120" w:line="276" w:lineRule="auto"/>
        <w:jc w:val="both"/>
        <w:rPr>
          <w:rFonts w:ascii="Helvetica" w:eastAsia="Arial" w:hAnsi="Helvetica" w:cs="Arial"/>
          <w:sz w:val="22"/>
          <w:szCs w:val="22"/>
          <w:lang w:val="en-ID"/>
        </w:rPr>
      </w:pPr>
      <w:r w:rsidRPr="004F64DC">
        <w:rPr>
          <w:rFonts w:ascii="Helvetica" w:eastAsia="Arial" w:hAnsi="Helvetica" w:cs="Arial"/>
          <w:sz w:val="22"/>
          <w:szCs w:val="22"/>
          <w:lang w:val="en-ID"/>
        </w:rPr>
        <w:t xml:space="preserve">Building on the limitations identified above, subsequent community service activities are recommended to: (1) integrate a low-cost IoT-based remote monitoring module to log battery state-of-charge and panel output continuously across seasons, following the design storage sizing practices recommended for off-grid rural systems; (2) expand the beneficiary survey to a larger, multi-site sample across several hamlets within </w:t>
      </w:r>
      <w:proofErr w:type="spellStart"/>
      <w:r w:rsidRPr="004F64DC">
        <w:rPr>
          <w:rFonts w:ascii="Helvetica" w:eastAsia="Arial" w:hAnsi="Helvetica" w:cs="Arial"/>
          <w:sz w:val="22"/>
          <w:szCs w:val="22"/>
          <w:lang w:val="en-ID"/>
        </w:rPr>
        <w:t>Sukasari</w:t>
      </w:r>
      <w:proofErr w:type="spellEnd"/>
      <w:r w:rsidRPr="004F64DC">
        <w:rPr>
          <w:rFonts w:ascii="Helvetica" w:eastAsia="Arial" w:hAnsi="Helvetica" w:cs="Arial"/>
          <w:sz w:val="22"/>
          <w:szCs w:val="22"/>
          <w:lang w:val="en-ID"/>
        </w:rPr>
        <w:t xml:space="preserve"> District to strengthen the generalizability of satisfaction findings; (3) formalize a village-level maintenance regulation, co-developed with BAPPERIDA Purwakarta Regency, that assigns clear operational responsibility to a trained community task force; and (4) evaluate the long-term economic impact of the Green Energy Bank on household electricity expenditure over a full annual cycle, extending the single-month evaluation window used in this pilot </w:t>
      </w:r>
      <w:r w:rsidRPr="004F64DC">
        <w:rPr>
          <w:rFonts w:ascii="Helvetica" w:eastAsia="Arial" w:hAnsi="Helvetica" w:cs="Arial"/>
          <w:color w:val="0070C0"/>
          <w:sz w:val="22"/>
          <w:szCs w:val="22"/>
          <w:lang w:val="en-ID"/>
        </w:rPr>
        <w:t>(Soomro et al., 2026)</w:t>
      </w:r>
      <w:r w:rsidRPr="004F64DC">
        <w:rPr>
          <w:rFonts w:ascii="Helvetica" w:eastAsia="Arial" w:hAnsi="Helvetica" w:cs="Arial"/>
          <w:sz w:val="22"/>
          <w:szCs w:val="22"/>
          <w:lang w:val="en-ID"/>
        </w:rPr>
        <w:t>.</w:t>
      </w:r>
    </w:p>
    <w:p w14:paraId="285B597B" w14:textId="77777777" w:rsidR="00FB70B0" w:rsidRPr="004F64DC" w:rsidRDefault="00FB70B0" w:rsidP="00AE38E9">
      <w:pPr>
        <w:spacing w:after="120" w:line="276" w:lineRule="auto"/>
        <w:jc w:val="both"/>
        <w:rPr>
          <w:rFonts w:ascii="Helvetica" w:eastAsia="Arial" w:hAnsi="Helvetica" w:cs="Arial"/>
          <w:sz w:val="22"/>
          <w:szCs w:val="22"/>
          <w:lang w:val="en-ID"/>
        </w:rPr>
      </w:pPr>
    </w:p>
    <w:p w14:paraId="53848EB0" w14:textId="77777777" w:rsidR="00FB70B0" w:rsidRPr="004F64DC" w:rsidRDefault="00000000" w:rsidP="00AE38E9">
      <w:pPr>
        <w:spacing w:after="120" w:line="276" w:lineRule="auto"/>
        <w:jc w:val="center"/>
        <w:rPr>
          <w:rFonts w:ascii="Helvetica" w:eastAsia="Arial" w:hAnsi="Helvetica" w:cs="Arial"/>
          <w:b/>
          <w:bCs/>
          <w:lang w:val="en-ID"/>
        </w:rPr>
      </w:pPr>
      <w:r w:rsidRPr="004F64DC">
        <w:rPr>
          <w:rFonts w:ascii="Helvetica" w:eastAsia="Arial" w:hAnsi="Helvetica" w:cs="Arial"/>
          <w:b/>
          <w:bCs/>
          <w:lang w:val="en-ID"/>
        </w:rPr>
        <w:t>CONCLUSION</w:t>
      </w:r>
    </w:p>
    <w:p w14:paraId="1F62C8F6" w14:textId="3B147EA1" w:rsidR="00FB70B0" w:rsidRPr="004F64DC" w:rsidRDefault="00000000" w:rsidP="00AE38E9">
      <w:pPr>
        <w:spacing w:after="120" w:line="276" w:lineRule="auto"/>
        <w:jc w:val="both"/>
        <w:rPr>
          <w:rFonts w:ascii="Helvetica" w:eastAsia="Arial" w:hAnsi="Helvetica" w:cs="Arial"/>
          <w:sz w:val="22"/>
          <w:szCs w:val="22"/>
          <w:lang w:val="en-ID"/>
        </w:rPr>
      </w:pPr>
      <w:r w:rsidRPr="004F64DC">
        <w:rPr>
          <w:rFonts w:ascii="Helvetica" w:eastAsia="Arial" w:hAnsi="Helvetica" w:cs="Arial"/>
          <w:sz w:val="22"/>
          <w:szCs w:val="22"/>
          <w:lang w:val="en-ID"/>
        </w:rPr>
        <w:t xml:space="preserve">The deployment of the Green Energy Bank in </w:t>
      </w:r>
      <w:proofErr w:type="spellStart"/>
      <w:r w:rsidRPr="004F64DC">
        <w:rPr>
          <w:rFonts w:ascii="Helvetica" w:eastAsia="Arial" w:hAnsi="Helvetica" w:cs="Arial"/>
          <w:sz w:val="22"/>
          <w:szCs w:val="22"/>
          <w:lang w:val="en-ID"/>
        </w:rPr>
        <w:t>Kutamanah</w:t>
      </w:r>
      <w:proofErr w:type="spellEnd"/>
      <w:r w:rsidRPr="004F64DC">
        <w:rPr>
          <w:rFonts w:ascii="Helvetica" w:eastAsia="Arial" w:hAnsi="Helvetica" w:cs="Arial"/>
          <w:sz w:val="22"/>
          <w:szCs w:val="22"/>
          <w:lang w:val="en-ID"/>
        </w:rPr>
        <w:t xml:space="preserve"> Village has proven </w:t>
      </w:r>
      <w:r w:rsidR="006D2E82">
        <w:rPr>
          <w:rFonts w:ascii="Helvetica" w:eastAsia="Arial" w:hAnsi="Helvetica" w:cs="Arial"/>
          <w:sz w:val="22"/>
          <w:szCs w:val="22"/>
          <w:lang w:val="en-ID"/>
        </w:rPr>
        <w:t>an effective, sustainable approach to addressing</w:t>
      </w:r>
      <w:r w:rsidRPr="004F64DC">
        <w:rPr>
          <w:rFonts w:ascii="Helvetica" w:eastAsia="Arial" w:hAnsi="Helvetica" w:cs="Arial"/>
          <w:sz w:val="22"/>
          <w:szCs w:val="22"/>
          <w:lang w:val="en-ID"/>
        </w:rPr>
        <w:t xml:space="preserve"> public energy deficits in remote areas by capitalizing on the village’s high solar yield of 1,402.7 kWh/</w:t>
      </w:r>
      <w:proofErr w:type="spellStart"/>
      <w:r w:rsidRPr="004F64DC">
        <w:rPr>
          <w:rFonts w:ascii="Helvetica" w:eastAsia="Arial" w:hAnsi="Helvetica" w:cs="Arial"/>
          <w:sz w:val="22"/>
          <w:szCs w:val="22"/>
          <w:lang w:val="en-ID"/>
        </w:rPr>
        <w:t>kWp</w:t>
      </w:r>
      <w:proofErr w:type="spellEnd"/>
      <w:r w:rsidRPr="004F64DC">
        <w:rPr>
          <w:rFonts w:ascii="Helvetica" w:eastAsia="Arial" w:hAnsi="Helvetica" w:cs="Arial"/>
          <w:sz w:val="22"/>
          <w:szCs w:val="22"/>
          <w:lang w:val="en-ID"/>
        </w:rPr>
        <w:t xml:space="preserve"> per year. The centralized system has provided a reliable power supply for night security and public charging hubs. Program evaluations indicate a clear improvement in public safety utility alongside a 90% community approval rating for future project expansion. With respect to the second research question, the convergence of technological adaptation, institutional alignment, and local community participation was central to establishing </w:t>
      </w:r>
      <w:proofErr w:type="spellStart"/>
      <w:r w:rsidRPr="004F64DC">
        <w:rPr>
          <w:rFonts w:ascii="Helvetica" w:eastAsia="Arial" w:hAnsi="Helvetica" w:cs="Arial"/>
          <w:sz w:val="22"/>
          <w:szCs w:val="22"/>
          <w:lang w:val="en-ID"/>
        </w:rPr>
        <w:t>Kutamanah</w:t>
      </w:r>
      <w:proofErr w:type="spellEnd"/>
      <w:r w:rsidRPr="004F64DC">
        <w:rPr>
          <w:rFonts w:ascii="Helvetica" w:eastAsia="Arial" w:hAnsi="Helvetica" w:cs="Arial"/>
          <w:sz w:val="22"/>
          <w:szCs w:val="22"/>
          <w:lang w:val="en-ID"/>
        </w:rPr>
        <w:t xml:space="preserve"> Village as a baseline pioneer for energy-independent rural settlements: hands-on training raised operational competence to 90%, the formal Memorandum of Understanding with BAPPERIDA Purwakarta embedded the intervention within regional development planning, and the newly formed Energy Management Committee institutionalized community ownership of the system. For long-term sustainability, </w:t>
      </w:r>
      <w:r w:rsidR="006D2E82">
        <w:rPr>
          <w:rFonts w:ascii="Helvetica" w:eastAsia="Arial" w:hAnsi="Helvetica" w:cs="Arial"/>
          <w:sz w:val="22"/>
          <w:szCs w:val="22"/>
          <w:lang w:val="en-ID"/>
        </w:rPr>
        <w:t xml:space="preserve">the village administration should </w:t>
      </w:r>
      <w:r w:rsidRPr="004F64DC">
        <w:rPr>
          <w:rFonts w:ascii="Helvetica" w:eastAsia="Arial" w:hAnsi="Helvetica" w:cs="Arial"/>
          <w:sz w:val="22"/>
          <w:szCs w:val="22"/>
          <w:lang w:val="en-ID"/>
        </w:rPr>
        <w:t xml:space="preserve">formalize the local management committee through clear village-level regulations. Additionally, the project team should continue working closely with BAPPERIDA Purwakarta </w:t>
      </w:r>
      <w:r w:rsidR="006D2E82">
        <w:rPr>
          <w:rFonts w:ascii="Helvetica" w:eastAsia="Arial" w:hAnsi="Helvetica" w:cs="Arial"/>
          <w:sz w:val="22"/>
          <w:szCs w:val="22"/>
          <w:lang w:val="en-ID"/>
        </w:rPr>
        <w:t xml:space="preserve">to scale up this renewable energy infrastructure across </w:t>
      </w:r>
      <w:proofErr w:type="spellStart"/>
      <w:r w:rsidR="006D2E82">
        <w:rPr>
          <w:rFonts w:ascii="Helvetica" w:eastAsia="Arial" w:hAnsi="Helvetica" w:cs="Arial"/>
          <w:sz w:val="22"/>
          <w:szCs w:val="22"/>
          <w:lang w:val="en-ID"/>
        </w:rPr>
        <w:t>Sukasari</w:t>
      </w:r>
      <w:proofErr w:type="spellEnd"/>
      <w:r w:rsidR="006D2E82">
        <w:rPr>
          <w:rFonts w:ascii="Helvetica" w:eastAsia="Arial" w:hAnsi="Helvetica" w:cs="Arial"/>
          <w:sz w:val="22"/>
          <w:szCs w:val="22"/>
          <w:lang w:val="en-ID"/>
        </w:rPr>
        <w:t xml:space="preserve"> District systematically</w:t>
      </w:r>
      <w:r w:rsidRPr="004F64DC">
        <w:rPr>
          <w:rFonts w:ascii="Helvetica" w:eastAsia="Arial" w:hAnsi="Helvetica" w:cs="Arial"/>
          <w:sz w:val="22"/>
          <w:szCs w:val="22"/>
          <w:lang w:val="en-ID"/>
        </w:rPr>
        <w:t>.</w:t>
      </w:r>
    </w:p>
    <w:p w14:paraId="2BC442BC" w14:textId="77777777" w:rsidR="00FB70B0" w:rsidRPr="004F64DC" w:rsidRDefault="00FB70B0" w:rsidP="00AE38E9">
      <w:pPr>
        <w:spacing w:after="120" w:line="276" w:lineRule="auto"/>
        <w:jc w:val="both"/>
        <w:rPr>
          <w:rFonts w:ascii="Helvetica" w:eastAsia="Arial" w:hAnsi="Helvetica" w:cs="Arial"/>
          <w:sz w:val="22"/>
          <w:szCs w:val="22"/>
          <w:lang w:val="en-ID"/>
        </w:rPr>
      </w:pPr>
    </w:p>
    <w:p w14:paraId="2340F712" w14:textId="77777777" w:rsidR="00FB70B0" w:rsidRPr="004F64DC" w:rsidRDefault="00000000" w:rsidP="00AE38E9">
      <w:pPr>
        <w:spacing w:after="120" w:line="276" w:lineRule="auto"/>
        <w:jc w:val="center"/>
        <w:rPr>
          <w:rFonts w:ascii="Helvetica" w:eastAsia="Arial" w:hAnsi="Helvetica" w:cs="Arial"/>
          <w:b/>
          <w:bCs/>
          <w:lang w:val="en-ID"/>
        </w:rPr>
      </w:pPr>
      <w:r w:rsidRPr="004F64DC">
        <w:rPr>
          <w:rFonts w:ascii="Helvetica" w:eastAsia="Arial" w:hAnsi="Helvetica" w:cs="Arial"/>
          <w:b/>
          <w:bCs/>
          <w:lang w:val="en-ID"/>
        </w:rPr>
        <w:t>AUTHOR'S NOTE</w:t>
      </w:r>
    </w:p>
    <w:p w14:paraId="0E53400A" w14:textId="77777777" w:rsidR="00FB70B0" w:rsidRPr="004F64DC" w:rsidRDefault="00000000" w:rsidP="00AE38E9">
      <w:pPr>
        <w:spacing w:after="120" w:line="276" w:lineRule="auto"/>
        <w:jc w:val="both"/>
        <w:rPr>
          <w:rFonts w:ascii="Helvetica" w:eastAsia="Arial" w:hAnsi="Helvetica" w:cs="Arial"/>
          <w:sz w:val="22"/>
          <w:szCs w:val="22"/>
          <w:lang w:val="en-ID"/>
        </w:rPr>
      </w:pPr>
      <w:r w:rsidRPr="004F64DC">
        <w:rPr>
          <w:rFonts w:ascii="Helvetica" w:eastAsia="Arial" w:hAnsi="Helvetica" w:cs="Arial"/>
          <w:sz w:val="22"/>
          <w:szCs w:val="22"/>
          <w:lang w:val="en-ID"/>
        </w:rPr>
        <w:t>The authors declare that there is no conflict of interest regarding the publication of this article. The authors also affirm that the data and content of this article are free from plagiarism. This community service program was funded by the Annual Work Plan and Budget Fund of the Universitas Pendidikan Indonesia (UPI) Campus in Purwakarta, Fiscal Year 2024, in accordance with Rector's Decree Number: 443/UN40/PT.01.02/2025.</w:t>
      </w:r>
    </w:p>
    <w:p w14:paraId="0054ABC1" w14:textId="77777777" w:rsidR="00FB70B0" w:rsidRPr="004F64DC" w:rsidRDefault="00000000" w:rsidP="00AE38E9">
      <w:pPr>
        <w:spacing w:after="120" w:line="276" w:lineRule="auto"/>
        <w:jc w:val="center"/>
        <w:rPr>
          <w:rFonts w:ascii="Helvetica" w:eastAsia="Arial" w:hAnsi="Helvetica" w:cs="Arial"/>
          <w:b/>
          <w:bCs/>
          <w:lang w:val="en-ID"/>
        </w:rPr>
      </w:pPr>
      <w:r w:rsidRPr="004F64DC">
        <w:rPr>
          <w:rFonts w:ascii="Helvetica" w:eastAsia="Arial" w:hAnsi="Helvetica" w:cs="Arial"/>
          <w:b/>
          <w:bCs/>
          <w:lang w:val="en-ID"/>
        </w:rPr>
        <w:lastRenderedPageBreak/>
        <w:t>REFERENCES</w:t>
      </w:r>
    </w:p>
    <w:p w14:paraId="2BBC6DE6" w14:textId="77777777" w:rsidR="00C32C78" w:rsidRPr="004F64DC" w:rsidRDefault="00C32C78" w:rsidP="00C871EA">
      <w:pPr>
        <w:spacing w:after="180"/>
        <w:ind w:left="562" w:hanging="562"/>
        <w:rPr>
          <w:rFonts w:ascii="Helvetica" w:eastAsia="Arial" w:hAnsi="Helvetica" w:cs="Arial"/>
          <w:color w:val="222222"/>
          <w:sz w:val="22"/>
          <w:szCs w:val="22"/>
          <w:highlight w:val="white"/>
          <w:lang w:val="en-ID"/>
        </w:rPr>
      </w:pPr>
      <w:r w:rsidRPr="004F64DC">
        <w:rPr>
          <w:rFonts w:ascii="Helvetica" w:eastAsia="Arial" w:hAnsi="Helvetica" w:cs="Arial"/>
          <w:color w:val="222222"/>
          <w:sz w:val="22"/>
          <w:szCs w:val="22"/>
          <w:highlight w:val="white"/>
          <w:lang w:val="en-ID"/>
        </w:rPr>
        <w:t xml:space="preserve">Aditya, L., &amp; </w:t>
      </w:r>
      <w:proofErr w:type="spellStart"/>
      <w:r w:rsidRPr="004F64DC">
        <w:rPr>
          <w:rFonts w:ascii="Helvetica" w:eastAsia="Arial" w:hAnsi="Helvetica" w:cs="Arial"/>
          <w:color w:val="222222"/>
          <w:sz w:val="22"/>
          <w:szCs w:val="22"/>
          <w:highlight w:val="white"/>
          <w:lang w:val="en-ID"/>
        </w:rPr>
        <w:t>Harahap</w:t>
      </w:r>
      <w:proofErr w:type="spellEnd"/>
      <w:r w:rsidRPr="004F64DC">
        <w:rPr>
          <w:rFonts w:ascii="Helvetica" w:eastAsia="Arial" w:hAnsi="Helvetica" w:cs="Arial"/>
          <w:color w:val="222222"/>
          <w:sz w:val="22"/>
          <w:szCs w:val="22"/>
          <w:highlight w:val="white"/>
          <w:lang w:val="en-ID"/>
        </w:rPr>
        <w:t xml:space="preserve">, A. R. (2024). </w:t>
      </w:r>
      <w:proofErr w:type="spellStart"/>
      <w:r w:rsidRPr="004F64DC">
        <w:rPr>
          <w:rFonts w:ascii="Helvetica" w:eastAsia="Arial" w:hAnsi="Helvetica" w:cs="Arial"/>
          <w:color w:val="222222"/>
          <w:sz w:val="22"/>
          <w:szCs w:val="22"/>
          <w:highlight w:val="white"/>
          <w:lang w:val="en-ID"/>
        </w:rPr>
        <w:t>Rancang</w:t>
      </w:r>
      <w:proofErr w:type="spellEnd"/>
      <w:r w:rsidRPr="004F64DC">
        <w:rPr>
          <w:rFonts w:ascii="Helvetica" w:eastAsia="Arial" w:hAnsi="Helvetica" w:cs="Arial"/>
          <w:color w:val="222222"/>
          <w:sz w:val="22"/>
          <w:szCs w:val="22"/>
          <w:highlight w:val="white"/>
          <w:lang w:val="en-ID"/>
        </w:rPr>
        <w:t xml:space="preserve"> </w:t>
      </w:r>
      <w:proofErr w:type="spellStart"/>
      <w:r w:rsidRPr="004F64DC">
        <w:rPr>
          <w:rFonts w:ascii="Helvetica" w:eastAsia="Arial" w:hAnsi="Helvetica" w:cs="Arial"/>
          <w:color w:val="222222"/>
          <w:sz w:val="22"/>
          <w:szCs w:val="22"/>
          <w:highlight w:val="white"/>
          <w:lang w:val="en-ID"/>
        </w:rPr>
        <w:t>bangun</w:t>
      </w:r>
      <w:proofErr w:type="spellEnd"/>
      <w:r w:rsidRPr="004F64DC">
        <w:rPr>
          <w:rFonts w:ascii="Helvetica" w:eastAsia="Arial" w:hAnsi="Helvetica" w:cs="Arial"/>
          <w:color w:val="222222"/>
          <w:sz w:val="22"/>
          <w:szCs w:val="22"/>
          <w:highlight w:val="white"/>
          <w:lang w:val="en-ID"/>
        </w:rPr>
        <w:t xml:space="preserve"> </w:t>
      </w:r>
      <w:proofErr w:type="spellStart"/>
      <w:r w:rsidRPr="004F64DC">
        <w:rPr>
          <w:rFonts w:ascii="Helvetica" w:eastAsia="Arial" w:hAnsi="Helvetica" w:cs="Arial"/>
          <w:color w:val="222222"/>
          <w:sz w:val="22"/>
          <w:szCs w:val="22"/>
          <w:highlight w:val="white"/>
          <w:lang w:val="en-ID"/>
        </w:rPr>
        <w:t>penerangan</w:t>
      </w:r>
      <w:proofErr w:type="spellEnd"/>
      <w:r w:rsidRPr="004F64DC">
        <w:rPr>
          <w:rFonts w:ascii="Helvetica" w:eastAsia="Arial" w:hAnsi="Helvetica" w:cs="Arial"/>
          <w:color w:val="222222"/>
          <w:sz w:val="22"/>
          <w:szCs w:val="22"/>
          <w:highlight w:val="white"/>
          <w:lang w:val="en-ID"/>
        </w:rPr>
        <w:t xml:space="preserve"> </w:t>
      </w:r>
      <w:proofErr w:type="spellStart"/>
      <w:r w:rsidRPr="004F64DC">
        <w:rPr>
          <w:rFonts w:ascii="Helvetica" w:eastAsia="Arial" w:hAnsi="Helvetica" w:cs="Arial"/>
          <w:color w:val="222222"/>
          <w:sz w:val="22"/>
          <w:szCs w:val="22"/>
          <w:highlight w:val="white"/>
          <w:lang w:val="en-ID"/>
        </w:rPr>
        <w:t>jalan</w:t>
      </w:r>
      <w:proofErr w:type="spellEnd"/>
      <w:r w:rsidRPr="004F64DC">
        <w:rPr>
          <w:rFonts w:ascii="Helvetica" w:eastAsia="Arial" w:hAnsi="Helvetica" w:cs="Arial"/>
          <w:color w:val="222222"/>
          <w:sz w:val="22"/>
          <w:szCs w:val="22"/>
          <w:highlight w:val="white"/>
          <w:lang w:val="en-ID"/>
        </w:rPr>
        <w:t xml:space="preserve"> </w:t>
      </w:r>
      <w:proofErr w:type="spellStart"/>
      <w:r w:rsidRPr="004F64DC">
        <w:rPr>
          <w:rFonts w:ascii="Helvetica" w:eastAsia="Arial" w:hAnsi="Helvetica" w:cs="Arial"/>
          <w:color w:val="222222"/>
          <w:sz w:val="22"/>
          <w:szCs w:val="22"/>
          <w:highlight w:val="white"/>
          <w:lang w:val="en-ID"/>
        </w:rPr>
        <w:t>umum</w:t>
      </w:r>
      <w:proofErr w:type="spellEnd"/>
      <w:r w:rsidRPr="004F64DC">
        <w:rPr>
          <w:rFonts w:ascii="Helvetica" w:eastAsia="Arial" w:hAnsi="Helvetica" w:cs="Arial"/>
          <w:color w:val="222222"/>
          <w:sz w:val="22"/>
          <w:szCs w:val="22"/>
          <w:highlight w:val="white"/>
          <w:lang w:val="en-ID"/>
        </w:rPr>
        <w:t xml:space="preserve"> </w:t>
      </w:r>
      <w:proofErr w:type="spellStart"/>
      <w:r w:rsidRPr="004F64DC">
        <w:rPr>
          <w:rFonts w:ascii="Helvetica" w:eastAsia="Arial" w:hAnsi="Helvetica" w:cs="Arial"/>
          <w:color w:val="222222"/>
          <w:sz w:val="22"/>
          <w:szCs w:val="22"/>
          <w:highlight w:val="white"/>
          <w:lang w:val="en-ID"/>
        </w:rPr>
        <w:t>untuk</w:t>
      </w:r>
      <w:proofErr w:type="spellEnd"/>
      <w:r w:rsidRPr="004F64DC">
        <w:rPr>
          <w:rFonts w:ascii="Helvetica" w:eastAsia="Arial" w:hAnsi="Helvetica" w:cs="Arial"/>
          <w:color w:val="222222"/>
          <w:sz w:val="22"/>
          <w:szCs w:val="22"/>
          <w:highlight w:val="white"/>
          <w:lang w:val="en-ID"/>
        </w:rPr>
        <w:t xml:space="preserve"> </w:t>
      </w:r>
      <w:proofErr w:type="spellStart"/>
      <w:r w:rsidRPr="004F64DC">
        <w:rPr>
          <w:rFonts w:ascii="Helvetica" w:eastAsia="Arial" w:hAnsi="Helvetica" w:cs="Arial"/>
          <w:color w:val="222222"/>
          <w:sz w:val="22"/>
          <w:szCs w:val="22"/>
          <w:highlight w:val="white"/>
          <w:lang w:val="en-ID"/>
        </w:rPr>
        <w:t>mengatasi</w:t>
      </w:r>
      <w:proofErr w:type="spellEnd"/>
      <w:r w:rsidRPr="004F64DC">
        <w:rPr>
          <w:rFonts w:ascii="Helvetica" w:eastAsia="Arial" w:hAnsi="Helvetica" w:cs="Arial"/>
          <w:color w:val="222222"/>
          <w:sz w:val="22"/>
          <w:szCs w:val="22"/>
          <w:highlight w:val="white"/>
          <w:lang w:val="en-ID"/>
        </w:rPr>
        <w:t xml:space="preserve"> </w:t>
      </w:r>
      <w:proofErr w:type="spellStart"/>
      <w:r w:rsidRPr="004F64DC">
        <w:rPr>
          <w:rFonts w:ascii="Helvetica" w:eastAsia="Arial" w:hAnsi="Helvetica" w:cs="Arial"/>
          <w:color w:val="222222"/>
          <w:sz w:val="22"/>
          <w:szCs w:val="22"/>
          <w:highlight w:val="white"/>
          <w:lang w:val="en-ID"/>
        </w:rPr>
        <w:t>kondisi</w:t>
      </w:r>
      <w:proofErr w:type="spellEnd"/>
      <w:r w:rsidRPr="004F64DC">
        <w:rPr>
          <w:rFonts w:ascii="Helvetica" w:eastAsia="Arial" w:hAnsi="Helvetica" w:cs="Arial"/>
          <w:color w:val="222222"/>
          <w:sz w:val="22"/>
          <w:szCs w:val="22"/>
          <w:highlight w:val="white"/>
          <w:lang w:val="en-ID"/>
        </w:rPr>
        <w:t xml:space="preserve"> </w:t>
      </w:r>
      <w:proofErr w:type="spellStart"/>
      <w:r w:rsidRPr="004F64DC">
        <w:rPr>
          <w:rFonts w:ascii="Helvetica" w:eastAsia="Arial" w:hAnsi="Helvetica" w:cs="Arial"/>
          <w:color w:val="222222"/>
          <w:sz w:val="22"/>
          <w:szCs w:val="22"/>
          <w:highlight w:val="white"/>
          <w:lang w:val="en-ID"/>
        </w:rPr>
        <w:t>berkabut</w:t>
      </w:r>
      <w:proofErr w:type="spellEnd"/>
      <w:r w:rsidRPr="004F64DC">
        <w:rPr>
          <w:rFonts w:ascii="Helvetica" w:eastAsia="Arial" w:hAnsi="Helvetica" w:cs="Arial"/>
          <w:color w:val="222222"/>
          <w:sz w:val="22"/>
          <w:szCs w:val="22"/>
          <w:highlight w:val="white"/>
          <w:lang w:val="en-ID"/>
        </w:rPr>
        <w:t xml:space="preserve"> </w:t>
      </w:r>
      <w:proofErr w:type="spellStart"/>
      <w:r w:rsidRPr="004F64DC">
        <w:rPr>
          <w:rFonts w:ascii="Helvetica" w:eastAsia="Arial" w:hAnsi="Helvetica" w:cs="Arial"/>
          <w:color w:val="222222"/>
          <w:sz w:val="22"/>
          <w:szCs w:val="22"/>
          <w:highlight w:val="white"/>
          <w:lang w:val="en-ID"/>
        </w:rPr>
        <w:t>menggunakan</w:t>
      </w:r>
      <w:proofErr w:type="spellEnd"/>
      <w:r w:rsidRPr="004F64DC">
        <w:rPr>
          <w:rFonts w:ascii="Helvetica" w:eastAsia="Arial" w:hAnsi="Helvetica" w:cs="Arial"/>
          <w:color w:val="222222"/>
          <w:sz w:val="22"/>
          <w:szCs w:val="22"/>
          <w:highlight w:val="white"/>
          <w:lang w:val="en-ID"/>
        </w:rPr>
        <w:t xml:space="preserve"> sensor LDR dan sensor </w:t>
      </w:r>
      <w:proofErr w:type="spellStart"/>
      <w:r w:rsidRPr="004F64DC">
        <w:rPr>
          <w:rFonts w:ascii="Helvetica" w:eastAsia="Arial" w:hAnsi="Helvetica" w:cs="Arial"/>
          <w:color w:val="222222"/>
          <w:sz w:val="22"/>
          <w:szCs w:val="22"/>
          <w:highlight w:val="white"/>
          <w:lang w:val="en-ID"/>
        </w:rPr>
        <w:t>kabut</w:t>
      </w:r>
      <w:proofErr w:type="spellEnd"/>
      <w:r w:rsidRPr="004F64DC">
        <w:rPr>
          <w:rFonts w:ascii="Helvetica" w:eastAsia="Arial" w:hAnsi="Helvetica" w:cs="Arial"/>
          <w:color w:val="222222"/>
          <w:sz w:val="22"/>
          <w:szCs w:val="22"/>
          <w:highlight w:val="white"/>
          <w:lang w:val="en-ID"/>
        </w:rPr>
        <w:t xml:space="preserve"> </w:t>
      </w:r>
      <w:proofErr w:type="spellStart"/>
      <w:r w:rsidRPr="004F64DC">
        <w:rPr>
          <w:rFonts w:ascii="Helvetica" w:eastAsia="Arial" w:hAnsi="Helvetica" w:cs="Arial"/>
          <w:color w:val="222222"/>
          <w:sz w:val="22"/>
          <w:szCs w:val="22"/>
          <w:highlight w:val="white"/>
          <w:lang w:val="en-ID"/>
        </w:rPr>
        <w:t>berbasis</w:t>
      </w:r>
      <w:proofErr w:type="spellEnd"/>
      <w:r w:rsidRPr="004F64DC">
        <w:rPr>
          <w:rFonts w:ascii="Helvetica" w:eastAsia="Arial" w:hAnsi="Helvetica" w:cs="Arial"/>
          <w:color w:val="222222"/>
          <w:sz w:val="22"/>
          <w:szCs w:val="22"/>
          <w:highlight w:val="white"/>
          <w:lang w:val="en-ID"/>
        </w:rPr>
        <w:t xml:space="preserve"> Esp 32. </w:t>
      </w:r>
      <w:proofErr w:type="spellStart"/>
      <w:r w:rsidRPr="004F64DC">
        <w:rPr>
          <w:rFonts w:ascii="Helvetica" w:eastAsia="Arial" w:hAnsi="Helvetica" w:cs="Arial"/>
          <w:i/>
          <w:iCs/>
          <w:color w:val="222222"/>
          <w:sz w:val="22"/>
          <w:szCs w:val="22"/>
          <w:highlight w:val="white"/>
          <w:lang w:val="en-ID"/>
        </w:rPr>
        <w:t>Jurnal</w:t>
      </w:r>
      <w:proofErr w:type="spellEnd"/>
      <w:r w:rsidRPr="004F64DC">
        <w:rPr>
          <w:rFonts w:ascii="Helvetica" w:eastAsia="Arial" w:hAnsi="Helvetica" w:cs="Arial"/>
          <w:i/>
          <w:iCs/>
          <w:color w:val="222222"/>
          <w:sz w:val="22"/>
          <w:szCs w:val="22"/>
          <w:highlight w:val="white"/>
          <w:lang w:val="en-ID"/>
        </w:rPr>
        <w:t xml:space="preserve"> Elektro</w:t>
      </w:r>
      <w:r w:rsidRPr="004F64DC">
        <w:rPr>
          <w:rFonts w:ascii="Helvetica" w:eastAsia="Arial" w:hAnsi="Helvetica" w:cs="Arial"/>
          <w:color w:val="222222"/>
          <w:sz w:val="22"/>
          <w:szCs w:val="22"/>
          <w:highlight w:val="white"/>
          <w:lang w:val="en-ID"/>
        </w:rPr>
        <w:t>, </w:t>
      </w:r>
      <w:r w:rsidRPr="004F64DC">
        <w:rPr>
          <w:rFonts w:ascii="Helvetica" w:eastAsia="Arial" w:hAnsi="Helvetica" w:cs="Arial"/>
          <w:i/>
          <w:iCs/>
          <w:color w:val="222222"/>
          <w:sz w:val="22"/>
          <w:szCs w:val="22"/>
          <w:highlight w:val="white"/>
          <w:lang w:val="en-ID"/>
        </w:rPr>
        <w:t>12</w:t>
      </w:r>
      <w:r w:rsidRPr="004F64DC">
        <w:rPr>
          <w:rFonts w:ascii="Helvetica" w:eastAsia="Arial" w:hAnsi="Helvetica" w:cs="Arial"/>
          <w:color w:val="222222"/>
          <w:sz w:val="22"/>
          <w:szCs w:val="22"/>
          <w:highlight w:val="white"/>
          <w:lang w:val="en-ID"/>
        </w:rPr>
        <w:t>(1), 12-21.</w:t>
      </w:r>
    </w:p>
    <w:p w14:paraId="76D0CDD8" w14:textId="2B2B63CA" w:rsidR="00C32C78" w:rsidRPr="004F64DC" w:rsidRDefault="00C32C78" w:rsidP="00C871EA">
      <w:pPr>
        <w:spacing w:after="180"/>
        <w:ind w:left="562" w:hanging="562"/>
        <w:rPr>
          <w:rFonts w:ascii="Helvetica" w:eastAsia="Arial" w:hAnsi="Helvetica" w:cs="Arial"/>
          <w:sz w:val="22"/>
          <w:szCs w:val="22"/>
          <w:lang w:val="en-ID"/>
        </w:rPr>
      </w:pPr>
      <w:r w:rsidRPr="004F64DC">
        <w:rPr>
          <w:rFonts w:ascii="Helvetica" w:eastAsia="Arial" w:hAnsi="Helvetica" w:cs="Arial"/>
          <w:sz w:val="22"/>
          <w:szCs w:val="22"/>
          <w:lang w:val="en-ID"/>
        </w:rPr>
        <w:t xml:space="preserve">Agustina, A., </w:t>
      </w:r>
      <w:proofErr w:type="spellStart"/>
      <w:r w:rsidRPr="004F64DC">
        <w:rPr>
          <w:rFonts w:ascii="Helvetica" w:eastAsia="Arial" w:hAnsi="Helvetica" w:cs="Arial"/>
          <w:sz w:val="22"/>
          <w:szCs w:val="22"/>
          <w:lang w:val="en-ID"/>
        </w:rPr>
        <w:t>Hertadi</w:t>
      </w:r>
      <w:proofErr w:type="spellEnd"/>
      <w:r w:rsidRPr="004F64DC">
        <w:rPr>
          <w:rFonts w:ascii="Helvetica" w:eastAsia="Arial" w:hAnsi="Helvetica" w:cs="Arial"/>
          <w:sz w:val="22"/>
          <w:szCs w:val="22"/>
          <w:lang w:val="en-ID"/>
        </w:rPr>
        <w:t xml:space="preserve">, C. D. P., Sulaiman, M., </w:t>
      </w:r>
      <w:proofErr w:type="spellStart"/>
      <w:r w:rsidRPr="004F64DC">
        <w:rPr>
          <w:rFonts w:ascii="Helvetica" w:eastAsia="Arial" w:hAnsi="Helvetica" w:cs="Arial"/>
          <w:sz w:val="22"/>
          <w:szCs w:val="22"/>
          <w:lang w:val="en-ID"/>
        </w:rPr>
        <w:t>Ferozayanti</w:t>
      </w:r>
      <w:proofErr w:type="spellEnd"/>
      <w:r w:rsidRPr="004F64DC">
        <w:rPr>
          <w:rFonts w:ascii="Helvetica" w:eastAsia="Arial" w:hAnsi="Helvetica" w:cs="Arial"/>
          <w:sz w:val="22"/>
          <w:szCs w:val="22"/>
          <w:lang w:val="en-ID"/>
        </w:rPr>
        <w:t xml:space="preserve">, N., </w:t>
      </w:r>
      <w:proofErr w:type="spellStart"/>
      <w:r w:rsidRPr="004F64DC">
        <w:rPr>
          <w:rFonts w:ascii="Helvetica" w:eastAsia="Arial" w:hAnsi="Helvetica" w:cs="Arial"/>
          <w:sz w:val="22"/>
          <w:szCs w:val="22"/>
          <w:lang w:val="en-ID"/>
        </w:rPr>
        <w:t>Fariqoini</w:t>
      </w:r>
      <w:proofErr w:type="spellEnd"/>
      <w:r w:rsidRPr="004F64DC">
        <w:rPr>
          <w:rFonts w:ascii="Helvetica" w:eastAsia="Arial" w:hAnsi="Helvetica" w:cs="Arial"/>
          <w:sz w:val="22"/>
          <w:szCs w:val="22"/>
          <w:lang w:val="en-ID"/>
        </w:rPr>
        <w:t xml:space="preserve">, A. F. Q., </w:t>
      </w:r>
      <w:proofErr w:type="spellStart"/>
      <w:r w:rsidRPr="004F64DC">
        <w:rPr>
          <w:rFonts w:ascii="Helvetica" w:eastAsia="Arial" w:hAnsi="Helvetica" w:cs="Arial"/>
          <w:sz w:val="22"/>
          <w:szCs w:val="22"/>
          <w:lang w:val="en-ID"/>
        </w:rPr>
        <w:t>Naindra</w:t>
      </w:r>
      <w:proofErr w:type="spellEnd"/>
      <w:r w:rsidRPr="004F64DC">
        <w:rPr>
          <w:rFonts w:ascii="Helvetica" w:eastAsia="Arial" w:hAnsi="Helvetica" w:cs="Arial"/>
          <w:sz w:val="22"/>
          <w:szCs w:val="22"/>
          <w:lang w:val="en-ID"/>
        </w:rPr>
        <w:t xml:space="preserve">, R. P., &amp; Ahmad, M. F. (2025). Innovation of solar cell street lights using renewable energy on Jl. Giri Rejo KM 15 RT 30: Results of community service. </w:t>
      </w:r>
      <w:r w:rsidRPr="004F64DC">
        <w:rPr>
          <w:rFonts w:ascii="Helvetica" w:eastAsia="Arial" w:hAnsi="Helvetica" w:cs="Arial"/>
          <w:i/>
          <w:iCs/>
          <w:sz w:val="22"/>
          <w:szCs w:val="22"/>
          <w:lang w:val="en-ID"/>
        </w:rPr>
        <w:t xml:space="preserve">Seminar Nasional </w:t>
      </w:r>
      <w:proofErr w:type="spellStart"/>
      <w:r w:rsidRPr="004F64DC">
        <w:rPr>
          <w:rFonts w:ascii="Helvetica" w:eastAsia="Arial" w:hAnsi="Helvetica" w:cs="Arial"/>
          <w:i/>
          <w:iCs/>
          <w:sz w:val="22"/>
          <w:szCs w:val="22"/>
          <w:lang w:val="en-ID"/>
        </w:rPr>
        <w:t>Pengabdian</w:t>
      </w:r>
      <w:proofErr w:type="spellEnd"/>
      <w:r w:rsidRPr="004F64DC">
        <w:rPr>
          <w:rFonts w:ascii="Helvetica" w:eastAsia="Arial" w:hAnsi="Helvetica" w:cs="Arial"/>
          <w:i/>
          <w:iCs/>
          <w:sz w:val="22"/>
          <w:szCs w:val="22"/>
          <w:lang w:val="en-ID"/>
        </w:rPr>
        <w:t xml:space="preserve"> </w:t>
      </w:r>
      <w:proofErr w:type="spellStart"/>
      <w:r w:rsidR="00A11960">
        <w:rPr>
          <w:rFonts w:ascii="Helvetica" w:eastAsia="Arial" w:hAnsi="Helvetica" w:cs="Arial"/>
          <w:i/>
          <w:iCs/>
          <w:sz w:val="22"/>
          <w:szCs w:val="22"/>
          <w:lang w:val="en-ID"/>
        </w:rPr>
        <w:t>k</w:t>
      </w:r>
      <w:r w:rsidRPr="004F64DC">
        <w:rPr>
          <w:rFonts w:ascii="Helvetica" w:eastAsia="Arial" w:hAnsi="Helvetica" w:cs="Arial"/>
          <w:i/>
          <w:iCs/>
          <w:sz w:val="22"/>
          <w:szCs w:val="22"/>
          <w:lang w:val="en-ID"/>
        </w:rPr>
        <w:t>epada</w:t>
      </w:r>
      <w:proofErr w:type="spellEnd"/>
      <w:r w:rsidRPr="004F64DC">
        <w:rPr>
          <w:rFonts w:ascii="Helvetica" w:eastAsia="Arial" w:hAnsi="Helvetica" w:cs="Arial"/>
          <w:i/>
          <w:iCs/>
          <w:sz w:val="22"/>
          <w:szCs w:val="22"/>
          <w:lang w:val="en-ID"/>
        </w:rPr>
        <w:t xml:space="preserve"> Masyarakat (SEPAKAT), 4</w:t>
      </w:r>
      <w:r w:rsidRPr="004F64DC">
        <w:rPr>
          <w:rFonts w:ascii="Helvetica" w:eastAsia="Arial" w:hAnsi="Helvetica" w:cs="Arial"/>
          <w:sz w:val="22"/>
          <w:szCs w:val="22"/>
          <w:lang w:val="en-ID"/>
        </w:rPr>
        <w:t>(2), 34</w:t>
      </w:r>
      <w:r>
        <w:rPr>
          <w:rFonts w:ascii="Helvetica" w:eastAsia="Arial" w:hAnsi="Helvetica" w:cs="Arial"/>
          <w:sz w:val="22"/>
          <w:szCs w:val="22"/>
          <w:lang w:val="en-ID"/>
        </w:rPr>
        <w:t>-</w:t>
      </w:r>
      <w:r w:rsidRPr="004F64DC">
        <w:rPr>
          <w:rFonts w:ascii="Helvetica" w:eastAsia="Arial" w:hAnsi="Helvetica" w:cs="Arial"/>
          <w:sz w:val="22"/>
          <w:szCs w:val="22"/>
          <w:lang w:val="en-ID"/>
        </w:rPr>
        <w:t xml:space="preserve">47. </w:t>
      </w:r>
    </w:p>
    <w:p w14:paraId="4375C7A3" w14:textId="77777777" w:rsidR="00C32C78" w:rsidRPr="004F64DC" w:rsidRDefault="00C32C78" w:rsidP="00C871EA">
      <w:pPr>
        <w:spacing w:after="180"/>
        <w:ind w:left="562" w:hanging="562"/>
        <w:rPr>
          <w:rFonts w:ascii="Helvetica" w:eastAsia="Arial" w:hAnsi="Helvetica" w:cs="Arial"/>
          <w:color w:val="222222"/>
          <w:sz w:val="22"/>
          <w:szCs w:val="22"/>
          <w:highlight w:val="white"/>
          <w:lang w:val="en-ID"/>
        </w:rPr>
      </w:pPr>
      <w:r w:rsidRPr="004F64DC">
        <w:rPr>
          <w:rFonts w:ascii="Helvetica" w:eastAsia="Arial" w:hAnsi="Helvetica" w:cs="Arial"/>
          <w:color w:val="222222"/>
          <w:sz w:val="22"/>
          <w:szCs w:val="22"/>
          <w:highlight w:val="white"/>
          <w:lang w:val="en-ID"/>
        </w:rPr>
        <w:t xml:space="preserve">Andre, H., Firmansyah, V., Fernandez, R., Baharuddin, B., Pratama, R. W., &amp; Mulyadi, S. (2023). </w:t>
      </w:r>
      <w:proofErr w:type="spellStart"/>
      <w:r w:rsidRPr="004F64DC">
        <w:rPr>
          <w:rFonts w:ascii="Helvetica" w:eastAsia="Arial" w:hAnsi="Helvetica" w:cs="Arial"/>
          <w:color w:val="222222"/>
          <w:sz w:val="22"/>
          <w:szCs w:val="22"/>
          <w:highlight w:val="white"/>
          <w:lang w:val="en-ID"/>
        </w:rPr>
        <w:t>Penerapan</w:t>
      </w:r>
      <w:proofErr w:type="spellEnd"/>
      <w:r w:rsidRPr="004F64DC">
        <w:rPr>
          <w:rFonts w:ascii="Helvetica" w:eastAsia="Arial" w:hAnsi="Helvetica" w:cs="Arial"/>
          <w:color w:val="222222"/>
          <w:sz w:val="22"/>
          <w:szCs w:val="22"/>
          <w:highlight w:val="white"/>
          <w:lang w:val="en-ID"/>
        </w:rPr>
        <w:t xml:space="preserve"> </w:t>
      </w:r>
      <w:proofErr w:type="spellStart"/>
      <w:r w:rsidRPr="004F64DC">
        <w:rPr>
          <w:rFonts w:ascii="Helvetica" w:eastAsia="Arial" w:hAnsi="Helvetica" w:cs="Arial"/>
          <w:color w:val="222222"/>
          <w:sz w:val="22"/>
          <w:szCs w:val="22"/>
          <w:highlight w:val="white"/>
          <w:lang w:val="en-ID"/>
        </w:rPr>
        <w:t>lampu</w:t>
      </w:r>
      <w:proofErr w:type="spellEnd"/>
      <w:r w:rsidRPr="004F64DC">
        <w:rPr>
          <w:rFonts w:ascii="Helvetica" w:eastAsia="Arial" w:hAnsi="Helvetica" w:cs="Arial"/>
          <w:color w:val="222222"/>
          <w:sz w:val="22"/>
          <w:szCs w:val="22"/>
          <w:highlight w:val="white"/>
          <w:lang w:val="en-ID"/>
        </w:rPr>
        <w:t xml:space="preserve"> </w:t>
      </w:r>
      <w:proofErr w:type="spellStart"/>
      <w:r w:rsidRPr="004F64DC">
        <w:rPr>
          <w:rFonts w:ascii="Helvetica" w:eastAsia="Arial" w:hAnsi="Helvetica" w:cs="Arial"/>
          <w:color w:val="222222"/>
          <w:sz w:val="22"/>
          <w:szCs w:val="22"/>
          <w:highlight w:val="white"/>
          <w:lang w:val="en-ID"/>
        </w:rPr>
        <w:t>penerangan</w:t>
      </w:r>
      <w:proofErr w:type="spellEnd"/>
      <w:r w:rsidRPr="004F64DC">
        <w:rPr>
          <w:rFonts w:ascii="Helvetica" w:eastAsia="Arial" w:hAnsi="Helvetica" w:cs="Arial"/>
          <w:color w:val="222222"/>
          <w:sz w:val="22"/>
          <w:szCs w:val="22"/>
          <w:highlight w:val="white"/>
          <w:lang w:val="en-ID"/>
        </w:rPr>
        <w:t xml:space="preserve"> </w:t>
      </w:r>
      <w:proofErr w:type="spellStart"/>
      <w:r w:rsidRPr="004F64DC">
        <w:rPr>
          <w:rFonts w:ascii="Helvetica" w:eastAsia="Arial" w:hAnsi="Helvetica" w:cs="Arial"/>
          <w:color w:val="222222"/>
          <w:sz w:val="22"/>
          <w:szCs w:val="22"/>
          <w:highlight w:val="white"/>
          <w:lang w:val="en-ID"/>
        </w:rPr>
        <w:t>jalan</w:t>
      </w:r>
      <w:proofErr w:type="spellEnd"/>
      <w:r w:rsidRPr="004F64DC">
        <w:rPr>
          <w:rFonts w:ascii="Helvetica" w:eastAsia="Arial" w:hAnsi="Helvetica" w:cs="Arial"/>
          <w:color w:val="222222"/>
          <w:sz w:val="22"/>
          <w:szCs w:val="22"/>
          <w:highlight w:val="white"/>
          <w:lang w:val="en-ID"/>
        </w:rPr>
        <w:t xml:space="preserve"> </w:t>
      </w:r>
      <w:proofErr w:type="spellStart"/>
      <w:r w:rsidRPr="004F64DC">
        <w:rPr>
          <w:rFonts w:ascii="Helvetica" w:eastAsia="Arial" w:hAnsi="Helvetica" w:cs="Arial"/>
          <w:color w:val="222222"/>
          <w:sz w:val="22"/>
          <w:szCs w:val="22"/>
          <w:highlight w:val="white"/>
          <w:lang w:val="en-ID"/>
        </w:rPr>
        <w:t>umum</w:t>
      </w:r>
      <w:proofErr w:type="spellEnd"/>
      <w:r w:rsidRPr="004F64DC">
        <w:rPr>
          <w:rFonts w:ascii="Helvetica" w:eastAsia="Arial" w:hAnsi="Helvetica" w:cs="Arial"/>
          <w:color w:val="222222"/>
          <w:sz w:val="22"/>
          <w:szCs w:val="22"/>
          <w:highlight w:val="white"/>
          <w:lang w:val="en-ID"/>
        </w:rPr>
        <w:t xml:space="preserve"> </w:t>
      </w:r>
      <w:proofErr w:type="spellStart"/>
      <w:r w:rsidRPr="004F64DC">
        <w:rPr>
          <w:rFonts w:ascii="Helvetica" w:eastAsia="Arial" w:hAnsi="Helvetica" w:cs="Arial"/>
          <w:color w:val="222222"/>
          <w:sz w:val="22"/>
          <w:szCs w:val="22"/>
          <w:highlight w:val="white"/>
          <w:lang w:val="en-ID"/>
        </w:rPr>
        <w:t>otomatis</w:t>
      </w:r>
      <w:proofErr w:type="spellEnd"/>
      <w:r w:rsidRPr="004F64DC">
        <w:rPr>
          <w:rFonts w:ascii="Helvetica" w:eastAsia="Arial" w:hAnsi="Helvetica" w:cs="Arial"/>
          <w:color w:val="222222"/>
          <w:sz w:val="22"/>
          <w:szCs w:val="22"/>
          <w:highlight w:val="white"/>
          <w:lang w:val="en-ID"/>
        </w:rPr>
        <w:t xml:space="preserve"> </w:t>
      </w:r>
      <w:proofErr w:type="spellStart"/>
      <w:r w:rsidRPr="004F64DC">
        <w:rPr>
          <w:rFonts w:ascii="Helvetica" w:eastAsia="Arial" w:hAnsi="Helvetica" w:cs="Arial"/>
          <w:color w:val="222222"/>
          <w:sz w:val="22"/>
          <w:szCs w:val="22"/>
          <w:highlight w:val="white"/>
          <w:lang w:val="en-ID"/>
        </w:rPr>
        <w:t>tenaga</w:t>
      </w:r>
      <w:proofErr w:type="spellEnd"/>
      <w:r w:rsidRPr="004F64DC">
        <w:rPr>
          <w:rFonts w:ascii="Helvetica" w:eastAsia="Arial" w:hAnsi="Helvetica" w:cs="Arial"/>
          <w:color w:val="222222"/>
          <w:sz w:val="22"/>
          <w:szCs w:val="22"/>
          <w:highlight w:val="white"/>
          <w:lang w:val="en-ID"/>
        </w:rPr>
        <w:t xml:space="preserve"> </w:t>
      </w:r>
      <w:proofErr w:type="spellStart"/>
      <w:r w:rsidRPr="004F64DC">
        <w:rPr>
          <w:rFonts w:ascii="Helvetica" w:eastAsia="Arial" w:hAnsi="Helvetica" w:cs="Arial"/>
          <w:color w:val="222222"/>
          <w:sz w:val="22"/>
          <w:szCs w:val="22"/>
          <w:highlight w:val="white"/>
          <w:lang w:val="en-ID"/>
        </w:rPr>
        <w:t>matahari</w:t>
      </w:r>
      <w:proofErr w:type="spellEnd"/>
      <w:r w:rsidRPr="004F64DC">
        <w:rPr>
          <w:rFonts w:ascii="Helvetica" w:eastAsia="Arial" w:hAnsi="Helvetica" w:cs="Arial"/>
          <w:color w:val="222222"/>
          <w:sz w:val="22"/>
          <w:szCs w:val="22"/>
          <w:highlight w:val="white"/>
          <w:lang w:val="en-ID"/>
        </w:rPr>
        <w:t xml:space="preserve"> di Nagari Lagan Mudik </w:t>
      </w:r>
      <w:proofErr w:type="spellStart"/>
      <w:r w:rsidRPr="004F64DC">
        <w:rPr>
          <w:rFonts w:ascii="Helvetica" w:eastAsia="Arial" w:hAnsi="Helvetica" w:cs="Arial"/>
          <w:color w:val="222222"/>
          <w:sz w:val="22"/>
          <w:szCs w:val="22"/>
          <w:highlight w:val="white"/>
          <w:lang w:val="en-ID"/>
        </w:rPr>
        <w:t>Punggasan</w:t>
      </w:r>
      <w:proofErr w:type="spellEnd"/>
      <w:r w:rsidRPr="004F64DC">
        <w:rPr>
          <w:rFonts w:ascii="Helvetica" w:eastAsia="Arial" w:hAnsi="Helvetica" w:cs="Arial"/>
          <w:color w:val="222222"/>
          <w:sz w:val="22"/>
          <w:szCs w:val="22"/>
          <w:highlight w:val="white"/>
          <w:lang w:val="en-ID"/>
        </w:rPr>
        <w:t>. </w:t>
      </w:r>
      <w:r w:rsidRPr="004F64DC">
        <w:rPr>
          <w:rFonts w:ascii="Helvetica" w:eastAsia="Arial" w:hAnsi="Helvetica" w:cs="Arial"/>
          <w:i/>
          <w:iCs/>
          <w:color w:val="222222"/>
          <w:sz w:val="22"/>
          <w:szCs w:val="22"/>
          <w:highlight w:val="white"/>
          <w:lang w:val="en-ID"/>
        </w:rPr>
        <w:t xml:space="preserve">Warta </w:t>
      </w:r>
      <w:proofErr w:type="spellStart"/>
      <w:r w:rsidRPr="004F64DC">
        <w:rPr>
          <w:rFonts w:ascii="Helvetica" w:eastAsia="Arial" w:hAnsi="Helvetica" w:cs="Arial"/>
          <w:i/>
          <w:iCs/>
          <w:color w:val="222222"/>
          <w:sz w:val="22"/>
          <w:szCs w:val="22"/>
          <w:highlight w:val="white"/>
          <w:lang w:val="en-ID"/>
        </w:rPr>
        <w:t>Pengabdian</w:t>
      </w:r>
      <w:proofErr w:type="spellEnd"/>
      <w:r w:rsidRPr="004F64DC">
        <w:rPr>
          <w:rFonts w:ascii="Helvetica" w:eastAsia="Arial" w:hAnsi="Helvetica" w:cs="Arial"/>
          <w:i/>
          <w:iCs/>
          <w:color w:val="222222"/>
          <w:sz w:val="22"/>
          <w:szCs w:val="22"/>
          <w:highlight w:val="white"/>
          <w:lang w:val="en-ID"/>
        </w:rPr>
        <w:t xml:space="preserve"> Andalas</w:t>
      </w:r>
      <w:r w:rsidRPr="004F64DC">
        <w:rPr>
          <w:rFonts w:ascii="Helvetica" w:eastAsia="Arial" w:hAnsi="Helvetica" w:cs="Arial"/>
          <w:color w:val="222222"/>
          <w:sz w:val="22"/>
          <w:szCs w:val="22"/>
          <w:highlight w:val="white"/>
          <w:lang w:val="en-ID"/>
        </w:rPr>
        <w:t>, </w:t>
      </w:r>
      <w:r w:rsidRPr="004F64DC">
        <w:rPr>
          <w:rFonts w:ascii="Helvetica" w:eastAsia="Arial" w:hAnsi="Helvetica" w:cs="Arial"/>
          <w:i/>
          <w:iCs/>
          <w:color w:val="222222"/>
          <w:sz w:val="22"/>
          <w:szCs w:val="22"/>
          <w:highlight w:val="white"/>
          <w:lang w:val="en-ID"/>
        </w:rPr>
        <w:t>30</w:t>
      </w:r>
      <w:r w:rsidRPr="004F64DC">
        <w:rPr>
          <w:rFonts w:ascii="Helvetica" w:eastAsia="Arial" w:hAnsi="Helvetica" w:cs="Arial"/>
          <w:color w:val="222222"/>
          <w:sz w:val="22"/>
          <w:szCs w:val="22"/>
          <w:highlight w:val="white"/>
          <w:lang w:val="en-ID"/>
        </w:rPr>
        <w:t>(2), 354-360.</w:t>
      </w:r>
    </w:p>
    <w:p w14:paraId="18788EE9" w14:textId="77777777" w:rsidR="00C32C78" w:rsidRPr="004F64DC" w:rsidRDefault="00C32C78" w:rsidP="00C871EA">
      <w:pPr>
        <w:spacing w:after="180"/>
        <w:ind w:left="562" w:hanging="562"/>
        <w:rPr>
          <w:rFonts w:ascii="Helvetica" w:eastAsia="Arial" w:hAnsi="Helvetica" w:cs="Arial"/>
          <w:sz w:val="22"/>
          <w:szCs w:val="22"/>
          <w:lang w:val="en-ID"/>
        </w:rPr>
      </w:pPr>
      <w:proofErr w:type="spellStart"/>
      <w:r w:rsidRPr="004F64DC">
        <w:rPr>
          <w:rFonts w:ascii="Helvetica" w:eastAsia="Arial" w:hAnsi="Helvetica" w:cs="Arial"/>
          <w:sz w:val="22"/>
          <w:szCs w:val="22"/>
          <w:lang w:val="en-ID"/>
        </w:rPr>
        <w:t>Demeianto</w:t>
      </w:r>
      <w:proofErr w:type="spellEnd"/>
      <w:r w:rsidRPr="004F64DC">
        <w:rPr>
          <w:rFonts w:ascii="Helvetica" w:eastAsia="Arial" w:hAnsi="Helvetica" w:cs="Arial"/>
          <w:sz w:val="22"/>
          <w:szCs w:val="22"/>
          <w:lang w:val="en-ID"/>
        </w:rPr>
        <w:t xml:space="preserve">, B., </w:t>
      </w:r>
      <w:proofErr w:type="spellStart"/>
      <w:r w:rsidRPr="004F64DC">
        <w:rPr>
          <w:rFonts w:ascii="Helvetica" w:eastAsia="Arial" w:hAnsi="Helvetica" w:cs="Arial"/>
          <w:sz w:val="22"/>
          <w:szCs w:val="22"/>
          <w:lang w:val="en-ID"/>
        </w:rPr>
        <w:t>Yaqin</w:t>
      </w:r>
      <w:proofErr w:type="spellEnd"/>
      <w:r w:rsidRPr="004F64DC">
        <w:rPr>
          <w:rFonts w:ascii="Helvetica" w:eastAsia="Arial" w:hAnsi="Helvetica" w:cs="Arial"/>
          <w:sz w:val="22"/>
          <w:szCs w:val="22"/>
          <w:lang w:val="en-ID"/>
        </w:rPr>
        <w:t xml:space="preserve">, R. I., Arkham, M. N., </w:t>
      </w:r>
      <w:proofErr w:type="spellStart"/>
      <w:r w:rsidRPr="004F64DC">
        <w:rPr>
          <w:rFonts w:ascii="Helvetica" w:eastAsia="Arial" w:hAnsi="Helvetica" w:cs="Arial"/>
          <w:sz w:val="22"/>
          <w:szCs w:val="22"/>
          <w:lang w:val="en-ID"/>
        </w:rPr>
        <w:t>Imawan</w:t>
      </w:r>
      <w:proofErr w:type="spellEnd"/>
      <w:r w:rsidRPr="004F64DC">
        <w:rPr>
          <w:rFonts w:ascii="Helvetica" w:eastAsia="Arial" w:hAnsi="Helvetica" w:cs="Arial"/>
          <w:sz w:val="22"/>
          <w:szCs w:val="22"/>
          <w:lang w:val="en-ID"/>
        </w:rPr>
        <w:t xml:space="preserve">, B., Bastian, K., &amp; </w:t>
      </w:r>
      <w:proofErr w:type="spellStart"/>
      <w:r w:rsidRPr="004F64DC">
        <w:rPr>
          <w:rFonts w:ascii="Helvetica" w:eastAsia="Arial" w:hAnsi="Helvetica" w:cs="Arial"/>
          <w:sz w:val="22"/>
          <w:szCs w:val="22"/>
          <w:lang w:val="en-ID"/>
        </w:rPr>
        <w:t>Mulyani</w:t>
      </w:r>
      <w:proofErr w:type="spellEnd"/>
      <w:r w:rsidRPr="004F64DC">
        <w:rPr>
          <w:rFonts w:ascii="Helvetica" w:eastAsia="Arial" w:hAnsi="Helvetica" w:cs="Arial"/>
          <w:sz w:val="22"/>
          <w:szCs w:val="22"/>
          <w:lang w:val="en-ID"/>
        </w:rPr>
        <w:t xml:space="preserve">, I. (2021). </w:t>
      </w:r>
      <w:proofErr w:type="spellStart"/>
      <w:r w:rsidRPr="004F64DC">
        <w:rPr>
          <w:rFonts w:ascii="Helvetica" w:eastAsia="Arial" w:hAnsi="Helvetica" w:cs="Arial"/>
          <w:sz w:val="22"/>
          <w:szCs w:val="22"/>
          <w:lang w:val="en-ID"/>
        </w:rPr>
        <w:t>Edukasi</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teknologi</w:t>
      </w:r>
      <w:proofErr w:type="spellEnd"/>
      <w:r w:rsidRPr="004F64DC">
        <w:rPr>
          <w:rFonts w:ascii="Helvetica" w:eastAsia="Arial" w:hAnsi="Helvetica" w:cs="Arial"/>
          <w:sz w:val="22"/>
          <w:szCs w:val="22"/>
          <w:lang w:val="en-ID"/>
        </w:rPr>
        <w:t xml:space="preserve"> panel </w:t>
      </w:r>
      <w:proofErr w:type="spellStart"/>
      <w:r w:rsidRPr="004F64DC">
        <w:rPr>
          <w:rFonts w:ascii="Helvetica" w:eastAsia="Arial" w:hAnsi="Helvetica" w:cs="Arial"/>
          <w:sz w:val="22"/>
          <w:szCs w:val="22"/>
          <w:lang w:val="en-ID"/>
        </w:rPr>
        <w:t>surya</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sebagai</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sumber</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energi</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listrik</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akuaponik</w:t>
      </w:r>
      <w:proofErr w:type="spellEnd"/>
      <w:r w:rsidRPr="004F64DC">
        <w:rPr>
          <w:rFonts w:ascii="Helvetica" w:eastAsia="Arial" w:hAnsi="Helvetica" w:cs="Arial"/>
          <w:sz w:val="22"/>
          <w:szCs w:val="22"/>
          <w:lang w:val="en-ID"/>
        </w:rPr>
        <w:t xml:space="preserve"> di </w:t>
      </w:r>
      <w:proofErr w:type="spellStart"/>
      <w:r w:rsidRPr="004F64DC">
        <w:rPr>
          <w:rFonts w:ascii="Helvetica" w:eastAsia="Arial" w:hAnsi="Helvetica" w:cs="Arial"/>
          <w:sz w:val="22"/>
          <w:szCs w:val="22"/>
          <w:lang w:val="en-ID"/>
        </w:rPr>
        <w:t>Kelurahan</w:t>
      </w:r>
      <w:proofErr w:type="spellEnd"/>
      <w:r w:rsidRPr="004F64DC">
        <w:rPr>
          <w:rFonts w:ascii="Helvetica" w:eastAsia="Arial" w:hAnsi="Helvetica" w:cs="Arial"/>
          <w:sz w:val="22"/>
          <w:szCs w:val="22"/>
          <w:lang w:val="en-ID"/>
        </w:rPr>
        <w:t xml:space="preserve"> Tanjung Palas Kota </w:t>
      </w:r>
      <w:proofErr w:type="spellStart"/>
      <w:r w:rsidRPr="004F64DC">
        <w:rPr>
          <w:rFonts w:ascii="Helvetica" w:eastAsia="Arial" w:hAnsi="Helvetica" w:cs="Arial"/>
          <w:sz w:val="22"/>
          <w:szCs w:val="22"/>
          <w:lang w:val="en-ID"/>
        </w:rPr>
        <w:t>Dumai</w:t>
      </w:r>
      <w:proofErr w:type="spellEnd"/>
      <w:r w:rsidRPr="004F64DC">
        <w:rPr>
          <w:rFonts w:ascii="Helvetica" w:eastAsia="Arial" w:hAnsi="Helvetica" w:cs="Arial"/>
          <w:sz w:val="22"/>
          <w:szCs w:val="22"/>
          <w:lang w:val="en-ID"/>
        </w:rPr>
        <w:t xml:space="preserve">. </w:t>
      </w:r>
      <w:r w:rsidRPr="004F64DC">
        <w:rPr>
          <w:rFonts w:ascii="Helvetica" w:eastAsia="Arial" w:hAnsi="Helvetica" w:cs="Arial"/>
          <w:i/>
          <w:iCs/>
          <w:sz w:val="22"/>
          <w:szCs w:val="22"/>
          <w:lang w:val="en-ID"/>
        </w:rPr>
        <w:t>Al-</w:t>
      </w:r>
      <w:proofErr w:type="spellStart"/>
      <w:r w:rsidRPr="004F64DC">
        <w:rPr>
          <w:rFonts w:ascii="Helvetica" w:eastAsia="Arial" w:hAnsi="Helvetica" w:cs="Arial"/>
          <w:i/>
          <w:iCs/>
          <w:sz w:val="22"/>
          <w:szCs w:val="22"/>
          <w:lang w:val="en-ID"/>
        </w:rPr>
        <w:t>Khidmat</w:t>
      </w:r>
      <w:proofErr w:type="spellEnd"/>
      <w:r w:rsidRPr="004F64DC">
        <w:rPr>
          <w:rFonts w:ascii="Helvetica" w:eastAsia="Arial" w:hAnsi="Helvetica" w:cs="Arial"/>
          <w:i/>
          <w:iCs/>
          <w:sz w:val="22"/>
          <w:szCs w:val="22"/>
          <w:lang w:val="en-ID"/>
        </w:rPr>
        <w:t>, 4</w:t>
      </w:r>
      <w:r w:rsidRPr="004F64DC">
        <w:rPr>
          <w:rFonts w:ascii="Helvetica" w:eastAsia="Arial" w:hAnsi="Helvetica" w:cs="Arial"/>
          <w:sz w:val="22"/>
          <w:szCs w:val="22"/>
          <w:lang w:val="en-ID"/>
        </w:rPr>
        <w:t>(2), 86</w:t>
      </w:r>
      <w:r>
        <w:rPr>
          <w:rFonts w:ascii="Helvetica" w:eastAsia="Arial" w:hAnsi="Helvetica" w:cs="Arial"/>
          <w:sz w:val="22"/>
          <w:szCs w:val="22"/>
          <w:lang w:val="en-ID"/>
        </w:rPr>
        <w:t>-</w:t>
      </w:r>
      <w:r w:rsidRPr="004F64DC">
        <w:rPr>
          <w:rFonts w:ascii="Helvetica" w:eastAsia="Arial" w:hAnsi="Helvetica" w:cs="Arial"/>
          <w:sz w:val="22"/>
          <w:szCs w:val="22"/>
          <w:lang w:val="en-ID"/>
        </w:rPr>
        <w:t xml:space="preserve">95. </w:t>
      </w:r>
    </w:p>
    <w:p w14:paraId="640F3A30" w14:textId="77777777" w:rsidR="00C32C78" w:rsidRPr="004F64DC" w:rsidRDefault="00C32C78" w:rsidP="00C871EA">
      <w:pPr>
        <w:spacing w:after="180"/>
        <w:ind w:left="562" w:hanging="562"/>
        <w:rPr>
          <w:rFonts w:ascii="Helvetica" w:eastAsia="Arial" w:hAnsi="Helvetica" w:cs="Arial"/>
          <w:sz w:val="22"/>
          <w:szCs w:val="22"/>
          <w:lang w:val="en-ID"/>
        </w:rPr>
      </w:pPr>
      <w:proofErr w:type="spellStart"/>
      <w:r w:rsidRPr="004F64DC">
        <w:rPr>
          <w:rFonts w:ascii="Helvetica" w:eastAsia="Arial" w:hAnsi="Helvetica" w:cs="Arial"/>
          <w:sz w:val="22"/>
          <w:szCs w:val="22"/>
          <w:lang w:val="en-ID"/>
        </w:rPr>
        <w:t>Fathoni</w:t>
      </w:r>
      <w:proofErr w:type="spellEnd"/>
      <w:r w:rsidRPr="004F64DC">
        <w:rPr>
          <w:rFonts w:ascii="Helvetica" w:eastAsia="Arial" w:hAnsi="Helvetica" w:cs="Arial"/>
          <w:sz w:val="22"/>
          <w:szCs w:val="22"/>
          <w:lang w:val="en-ID"/>
        </w:rPr>
        <w:t xml:space="preserve">, H. S., </w:t>
      </w:r>
      <w:proofErr w:type="spellStart"/>
      <w:r w:rsidRPr="004F64DC">
        <w:rPr>
          <w:rFonts w:ascii="Helvetica" w:eastAsia="Arial" w:hAnsi="Helvetica" w:cs="Arial"/>
          <w:sz w:val="22"/>
          <w:szCs w:val="22"/>
          <w:lang w:val="en-ID"/>
        </w:rPr>
        <w:t>Setyowati</w:t>
      </w:r>
      <w:proofErr w:type="spellEnd"/>
      <w:r w:rsidRPr="004F64DC">
        <w:rPr>
          <w:rFonts w:ascii="Helvetica" w:eastAsia="Arial" w:hAnsi="Helvetica" w:cs="Arial"/>
          <w:sz w:val="22"/>
          <w:szCs w:val="22"/>
          <w:lang w:val="en-ID"/>
        </w:rPr>
        <w:t xml:space="preserve">, A. B., &amp; Prest, J. (2021). Is community renewable energy always just? Examining energy injustices and inequalities in rural Indonesia. </w:t>
      </w:r>
      <w:r w:rsidRPr="004F64DC">
        <w:rPr>
          <w:rFonts w:ascii="Helvetica" w:eastAsia="Arial" w:hAnsi="Helvetica" w:cs="Arial"/>
          <w:i/>
          <w:iCs/>
          <w:sz w:val="22"/>
          <w:szCs w:val="22"/>
          <w:lang w:val="en-ID"/>
        </w:rPr>
        <w:t xml:space="preserve">Energy Research </w:t>
      </w:r>
      <w:r>
        <w:rPr>
          <w:rFonts w:ascii="Helvetica" w:eastAsia="Arial" w:hAnsi="Helvetica" w:cs="Arial"/>
          <w:i/>
          <w:iCs/>
          <w:sz w:val="22"/>
          <w:szCs w:val="22"/>
          <w:lang w:val="en-ID"/>
        </w:rPr>
        <w:t>and</w:t>
      </w:r>
      <w:r w:rsidRPr="004F64DC">
        <w:rPr>
          <w:rFonts w:ascii="Helvetica" w:eastAsia="Arial" w:hAnsi="Helvetica" w:cs="Arial"/>
          <w:i/>
          <w:iCs/>
          <w:sz w:val="22"/>
          <w:szCs w:val="22"/>
          <w:lang w:val="en-ID"/>
        </w:rPr>
        <w:t xml:space="preserve"> Social Science, 71</w:t>
      </w:r>
      <w:r w:rsidRPr="004F64DC">
        <w:rPr>
          <w:rFonts w:ascii="Helvetica" w:eastAsia="Arial" w:hAnsi="Helvetica" w:cs="Arial"/>
          <w:sz w:val="22"/>
          <w:szCs w:val="22"/>
          <w:lang w:val="en-ID"/>
        </w:rPr>
        <w:t>(2), 1-12.</w:t>
      </w:r>
    </w:p>
    <w:p w14:paraId="37383076" w14:textId="77777777" w:rsidR="00C32C78" w:rsidRPr="004F64DC" w:rsidRDefault="00C32C78" w:rsidP="00C871EA">
      <w:pPr>
        <w:spacing w:after="180"/>
        <w:ind w:left="562" w:hanging="562"/>
        <w:rPr>
          <w:rFonts w:ascii="Helvetica" w:eastAsia="Arial" w:hAnsi="Helvetica" w:cs="Arial"/>
          <w:sz w:val="22"/>
          <w:szCs w:val="22"/>
          <w:lang w:val="en-ID"/>
        </w:rPr>
      </w:pPr>
      <w:r w:rsidRPr="004F64DC">
        <w:rPr>
          <w:rFonts w:ascii="Helvetica" w:eastAsia="Arial" w:hAnsi="Helvetica" w:cs="Arial"/>
          <w:sz w:val="22"/>
          <w:szCs w:val="22"/>
          <w:lang w:val="en-ID"/>
        </w:rPr>
        <w:t xml:space="preserve">Hadi, N. T., Muslim, M. P., Gusti, K. W., &amp; </w:t>
      </w:r>
      <w:proofErr w:type="spellStart"/>
      <w:r w:rsidRPr="004F64DC">
        <w:rPr>
          <w:rFonts w:ascii="Helvetica" w:eastAsia="Arial" w:hAnsi="Helvetica" w:cs="Arial"/>
          <w:sz w:val="22"/>
          <w:szCs w:val="22"/>
          <w:lang w:val="en-ID"/>
        </w:rPr>
        <w:t>Prasetyo</w:t>
      </w:r>
      <w:proofErr w:type="spellEnd"/>
      <w:r w:rsidRPr="004F64DC">
        <w:rPr>
          <w:rFonts w:ascii="Helvetica" w:eastAsia="Arial" w:hAnsi="Helvetica" w:cs="Arial"/>
          <w:sz w:val="22"/>
          <w:szCs w:val="22"/>
          <w:lang w:val="en-ID"/>
        </w:rPr>
        <w:t xml:space="preserve">, R. T. (2025). </w:t>
      </w:r>
      <w:proofErr w:type="spellStart"/>
      <w:r w:rsidRPr="004F64DC">
        <w:rPr>
          <w:rFonts w:ascii="Helvetica" w:eastAsia="Arial" w:hAnsi="Helvetica" w:cs="Arial"/>
          <w:sz w:val="22"/>
          <w:szCs w:val="22"/>
          <w:lang w:val="en-ID"/>
        </w:rPr>
        <w:t>Pemberdayaan</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masyarakat</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berbasis</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energi</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surya</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untuk</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mendukung</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desa</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cerdas</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energi</w:t>
      </w:r>
      <w:proofErr w:type="spellEnd"/>
      <w:r w:rsidRPr="004F64DC">
        <w:rPr>
          <w:rFonts w:ascii="Helvetica" w:eastAsia="Arial" w:hAnsi="Helvetica" w:cs="Arial"/>
          <w:sz w:val="22"/>
          <w:szCs w:val="22"/>
          <w:lang w:val="en-ID"/>
        </w:rPr>
        <w:t xml:space="preserve"> dan </w:t>
      </w:r>
      <w:proofErr w:type="spellStart"/>
      <w:r w:rsidRPr="004F64DC">
        <w:rPr>
          <w:rFonts w:ascii="Helvetica" w:eastAsia="Arial" w:hAnsi="Helvetica" w:cs="Arial"/>
          <w:sz w:val="22"/>
          <w:szCs w:val="22"/>
          <w:lang w:val="en-ID"/>
        </w:rPr>
        <w:t>meningkatkan</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kesejahteraan</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i/>
          <w:iCs/>
          <w:sz w:val="22"/>
          <w:szCs w:val="22"/>
          <w:lang w:val="en-ID"/>
        </w:rPr>
        <w:t>Jurnal</w:t>
      </w:r>
      <w:proofErr w:type="spellEnd"/>
      <w:r w:rsidRPr="004F64DC">
        <w:rPr>
          <w:rFonts w:ascii="Helvetica" w:eastAsia="Arial" w:hAnsi="Helvetica" w:cs="Arial"/>
          <w:i/>
          <w:iCs/>
          <w:sz w:val="22"/>
          <w:szCs w:val="22"/>
          <w:lang w:val="en-ID"/>
        </w:rPr>
        <w:t xml:space="preserve"> </w:t>
      </w:r>
      <w:proofErr w:type="spellStart"/>
      <w:r w:rsidRPr="004F64DC">
        <w:rPr>
          <w:rFonts w:ascii="Helvetica" w:eastAsia="Arial" w:hAnsi="Helvetica" w:cs="Arial"/>
          <w:i/>
          <w:iCs/>
          <w:sz w:val="22"/>
          <w:szCs w:val="22"/>
          <w:lang w:val="en-ID"/>
        </w:rPr>
        <w:t>Inovasi</w:t>
      </w:r>
      <w:proofErr w:type="spellEnd"/>
      <w:r w:rsidRPr="004F64DC">
        <w:rPr>
          <w:rFonts w:ascii="Helvetica" w:eastAsia="Arial" w:hAnsi="Helvetica" w:cs="Arial"/>
          <w:i/>
          <w:iCs/>
          <w:sz w:val="22"/>
          <w:szCs w:val="22"/>
          <w:lang w:val="en-ID"/>
        </w:rPr>
        <w:t xml:space="preserve"> Hasil </w:t>
      </w:r>
      <w:proofErr w:type="spellStart"/>
      <w:r w:rsidRPr="004F64DC">
        <w:rPr>
          <w:rFonts w:ascii="Helvetica" w:eastAsia="Arial" w:hAnsi="Helvetica" w:cs="Arial"/>
          <w:i/>
          <w:iCs/>
          <w:sz w:val="22"/>
          <w:szCs w:val="22"/>
          <w:lang w:val="en-ID"/>
        </w:rPr>
        <w:t>Pengabdian</w:t>
      </w:r>
      <w:proofErr w:type="spellEnd"/>
      <w:r w:rsidRPr="004F64DC">
        <w:rPr>
          <w:rFonts w:ascii="Helvetica" w:eastAsia="Arial" w:hAnsi="Helvetica" w:cs="Arial"/>
          <w:i/>
          <w:iCs/>
          <w:sz w:val="22"/>
          <w:szCs w:val="22"/>
          <w:lang w:val="en-ID"/>
        </w:rPr>
        <w:t xml:space="preserve"> Masyarakat (JIPEMAS), 8</w:t>
      </w:r>
      <w:r w:rsidRPr="004F64DC">
        <w:rPr>
          <w:rFonts w:ascii="Helvetica" w:eastAsia="Arial" w:hAnsi="Helvetica" w:cs="Arial"/>
          <w:sz w:val="22"/>
          <w:szCs w:val="22"/>
          <w:lang w:val="en-ID"/>
        </w:rPr>
        <w:t>(3), 765</w:t>
      </w:r>
      <w:r>
        <w:rPr>
          <w:rFonts w:ascii="Helvetica" w:eastAsia="Arial" w:hAnsi="Helvetica" w:cs="Arial"/>
          <w:sz w:val="22"/>
          <w:szCs w:val="22"/>
          <w:lang w:val="en-ID"/>
        </w:rPr>
        <w:t>-</w:t>
      </w:r>
      <w:r w:rsidRPr="004F64DC">
        <w:rPr>
          <w:rFonts w:ascii="Helvetica" w:eastAsia="Arial" w:hAnsi="Helvetica" w:cs="Arial"/>
          <w:sz w:val="22"/>
          <w:szCs w:val="22"/>
          <w:lang w:val="en-ID"/>
        </w:rPr>
        <w:t xml:space="preserve">777. </w:t>
      </w:r>
    </w:p>
    <w:p w14:paraId="01A7DD5D" w14:textId="77777777" w:rsidR="00C32C78" w:rsidRPr="004F64DC" w:rsidRDefault="00C32C78" w:rsidP="00C871EA">
      <w:pPr>
        <w:spacing w:after="180"/>
        <w:ind w:left="562" w:hanging="562"/>
        <w:rPr>
          <w:rFonts w:ascii="Helvetica" w:eastAsia="Arial" w:hAnsi="Helvetica" w:cs="Arial"/>
          <w:color w:val="222222"/>
          <w:sz w:val="22"/>
          <w:szCs w:val="22"/>
          <w:highlight w:val="white"/>
          <w:lang w:val="en-ID"/>
        </w:rPr>
      </w:pPr>
      <w:r w:rsidRPr="004F64DC">
        <w:rPr>
          <w:rFonts w:ascii="Helvetica" w:eastAsia="Arial" w:hAnsi="Helvetica" w:cs="Arial"/>
          <w:color w:val="222222"/>
          <w:sz w:val="22"/>
          <w:szCs w:val="22"/>
          <w:highlight w:val="white"/>
          <w:lang w:val="en-ID"/>
        </w:rPr>
        <w:t xml:space="preserve">Hadiyanto, H., Kango, R., &amp; </w:t>
      </w:r>
      <w:proofErr w:type="spellStart"/>
      <w:r w:rsidRPr="004F64DC">
        <w:rPr>
          <w:rFonts w:ascii="Helvetica" w:eastAsia="Arial" w:hAnsi="Helvetica" w:cs="Arial"/>
          <w:color w:val="222222"/>
          <w:sz w:val="22"/>
          <w:szCs w:val="22"/>
          <w:highlight w:val="white"/>
          <w:lang w:val="en-ID"/>
        </w:rPr>
        <w:t>Pongtuluran</w:t>
      </w:r>
      <w:proofErr w:type="spellEnd"/>
      <w:r w:rsidRPr="004F64DC">
        <w:rPr>
          <w:rFonts w:ascii="Helvetica" w:eastAsia="Arial" w:hAnsi="Helvetica" w:cs="Arial"/>
          <w:color w:val="222222"/>
          <w:sz w:val="22"/>
          <w:szCs w:val="22"/>
          <w:highlight w:val="white"/>
          <w:lang w:val="en-ID"/>
        </w:rPr>
        <w:t xml:space="preserve">, E. H. (2021). </w:t>
      </w:r>
      <w:proofErr w:type="spellStart"/>
      <w:r w:rsidRPr="004F64DC">
        <w:rPr>
          <w:rFonts w:ascii="Helvetica" w:eastAsia="Arial" w:hAnsi="Helvetica" w:cs="Arial"/>
          <w:color w:val="222222"/>
          <w:sz w:val="22"/>
          <w:szCs w:val="22"/>
          <w:highlight w:val="white"/>
          <w:lang w:val="en-ID"/>
        </w:rPr>
        <w:t>Diseminasi</w:t>
      </w:r>
      <w:proofErr w:type="spellEnd"/>
      <w:r w:rsidRPr="004F64DC">
        <w:rPr>
          <w:rFonts w:ascii="Helvetica" w:eastAsia="Arial" w:hAnsi="Helvetica" w:cs="Arial"/>
          <w:color w:val="222222"/>
          <w:sz w:val="22"/>
          <w:szCs w:val="22"/>
          <w:highlight w:val="white"/>
          <w:lang w:val="en-ID"/>
        </w:rPr>
        <w:t xml:space="preserve"> </w:t>
      </w:r>
      <w:proofErr w:type="spellStart"/>
      <w:r w:rsidRPr="004F64DC">
        <w:rPr>
          <w:rFonts w:ascii="Helvetica" w:eastAsia="Arial" w:hAnsi="Helvetica" w:cs="Arial"/>
          <w:color w:val="222222"/>
          <w:sz w:val="22"/>
          <w:szCs w:val="22"/>
          <w:highlight w:val="white"/>
          <w:lang w:val="en-ID"/>
        </w:rPr>
        <w:t>teknologi</w:t>
      </w:r>
      <w:proofErr w:type="spellEnd"/>
      <w:r w:rsidRPr="004F64DC">
        <w:rPr>
          <w:rFonts w:ascii="Helvetica" w:eastAsia="Arial" w:hAnsi="Helvetica" w:cs="Arial"/>
          <w:color w:val="222222"/>
          <w:sz w:val="22"/>
          <w:szCs w:val="22"/>
          <w:highlight w:val="white"/>
          <w:lang w:val="en-ID"/>
        </w:rPr>
        <w:t xml:space="preserve"> smart bench </w:t>
      </w:r>
      <w:proofErr w:type="spellStart"/>
      <w:r w:rsidRPr="004F64DC">
        <w:rPr>
          <w:rFonts w:ascii="Helvetica" w:eastAsia="Arial" w:hAnsi="Helvetica" w:cs="Arial"/>
          <w:color w:val="222222"/>
          <w:sz w:val="22"/>
          <w:szCs w:val="22"/>
          <w:highlight w:val="white"/>
          <w:lang w:val="en-ID"/>
        </w:rPr>
        <w:t>berbasis</w:t>
      </w:r>
      <w:proofErr w:type="spellEnd"/>
      <w:r w:rsidRPr="004F64DC">
        <w:rPr>
          <w:rFonts w:ascii="Helvetica" w:eastAsia="Arial" w:hAnsi="Helvetica" w:cs="Arial"/>
          <w:color w:val="222222"/>
          <w:sz w:val="22"/>
          <w:szCs w:val="22"/>
          <w:highlight w:val="white"/>
          <w:lang w:val="en-ID"/>
        </w:rPr>
        <w:t xml:space="preserve"> solar cell </w:t>
      </w:r>
      <w:proofErr w:type="spellStart"/>
      <w:r w:rsidRPr="004F64DC">
        <w:rPr>
          <w:rFonts w:ascii="Helvetica" w:eastAsia="Arial" w:hAnsi="Helvetica" w:cs="Arial"/>
          <w:color w:val="222222"/>
          <w:sz w:val="22"/>
          <w:szCs w:val="22"/>
          <w:highlight w:val="white"/>
          <w:lang w:val="en-ID"/>
        </w:rPr>
        <w:t>sebagai</w:t>
      </w:r>
      <w:proofErr w:type="spellEnd"/>
      <w:r w:rsidRPr="004F64DC">
        <w:rPr>
          <w:rFonts w:ascii="Helvetica" w:eastAsia="Arial" w:hAnsi="Helvetica" w:cs="Arial"/>
          <w:color w:val="222222"/>
          <w:sz w:val="22"/>
          <w:szCs w:val="22"/>
          <w:highlight w:val="white"/>
          <w:lang w:val="en-ID"/>
        </w:rPr>
        <w:t xml:space="preserve"> </w:t>
      </w:r>
      <w:proofErr w:type="spellStart"/>
      <w:r w:rsidRPr="004F64DC">
        <w:rPr>
          <w:rFonts w:ascii="Helvetica" w:eastAsia="Arial" w:hAnsi="Helvetica" w:cs="Arial"/>
          <w:color w:val="222222"/>
          <w:sz w:val="22"/>
          <w:szCs w:val="22"/>
          <w:highlight w:val="white"/>
          <w:lang w:val="en-ID"/>
        </w:rPr>
        <w:t>alternatif</w:t>
      </w:r>
      <w:proofErr w:type="spellEnd"/>
      <w:r w:rsidRPr="004F64DC">
        <w:rPr>
          <w:rFonts w:ascii="Helvetica" w:eastAsia="Arial" w:hAnsi="Helvetica" w:cs="Arial"/>
          <w:color w:val="222222"/>
          <w:sz w:val="22"/>
          <w:szCs w:val="22"/>
          <w:highlight w:val="white"/>
          <w:lang w:val="en-ID"/>
        </w:rPr>
        <w:t xml:space="preserve"> </w:t>
      </w:r>
      <w:proofErr w:type="spellStart"/>
      <w:r w:rsidRPr="004F64DC">
        <w:rPr>
          <w:rFonts w:ascii="Helvetica" w:eastAsia="Arial" w:hAnsi="Helvetica" w:cs="Arial"/>
          <w:color w:val="222222"/>
          <w:sz w:val="22"/>
          <w:szCs w:val="22"/>
          <w:highlight w:val="white"/>
          <w:lang w:val="en-ID"/>
        </w:rPr>
        <w:t>sumber</w:t>
      </w:r>
      <w:proofErr w:type="spellEnd"/>
      <w:r w:rsidRPr="004F64DC">
        <w:rPr>
          <w:rFonts w:ascii="Helvetica" w:eastAsia="Arial" w:hAnsi="Helvetica" w:cs="Arial"/>
          <w:color w:val="222222"/>
          <w:sz w:val="22"/>
          <w:szCs w:val="22"/>
          <w:highlight w:val="white"/>
          <w:lang w:val="en-ID"/>
        </w:rPr>
        <w:t xml:space="preserve"> </w:t>
      </w:r>
      <w:proofErr w:type="spellStart"/>
      <w:r w:rsidRPr="004F64DC">
        <w:rPr>
          <w:rFonts w:ascii="Helvetica" w:eastAsia="Arial" w:hAnsi="Helvetica" w:cs="Arial"/>
          <w:color w:val="222222"/>
          <w:sz w:val="22"/>
          <w:szCs w:val="22"/>
          <w:highlight w:val="white"/>
          <w:lang w:val="en-ID"/>
        </w:rPr>
        <w:t>energi</w:t>
      </w:r>
      <w:proofErr w:type="spellEnd"/>
      <w:r w:rsidRPr="004F64DC">
        <w:rPr>
          <w:rFonts w:ascii="Helvetica" w:eastAsia="Arial" w:hAnsi="Helvetica" w:cs="Arial"/>
          <w:color w:val="222222"/>
          <w:sz w:val="22"/>
          <w:szCs w:val="22"/>
          <w:highlight w:val="white"/>
          <w:lang w:val="en-ID"/>
        </w:rPr>
        <w:t xml:space="preserve"> </w:t>
      </w:r>
      <w:proofErr w:type="spellStart"/>
      <w:r w:rsidRPr="004F64DC">
        <w:rPr>
          <w:rFonts w:ascii="Helvetica" w:eastAsia="Arial" w:hAnsi="Helvetica" w:cs="Arial"/>
          <w:color w:val="222222"/>
          <w:sz w:val="22"/>
          <w:szCs w:val="22"/>
          <w:highlight w:val="white"/>
          <w:lang w:val="en-ID"/>
        </w:rPr>
        <w:t>listrik</w:t>
      </w:r>
      <w:proofErr w:type="spellEnd"/>
      <w:r w:rsidRPr="004F64DC">
        <w:rPr>
          <w:rFonts w:ascii="Helvetica" w:eastAsia="Arial" w:hAnsi="Helvetica" w:cs="Arial"/>
          <w:color w:val="222222"/>
          <w:sz w:val="22"/>
          <w:szCs w:val="22"/>
          <w:highlight w:val="white"/>
          <w:lang w:val="en-ID"/>
        </w:rPr>
        <w:t xml:space="preserve"> </w:t>
      </w:r>
      <w:proofErr w:type="spellStart"/>
      <w:r w:rsidRPr="004F64DC">
        <w:rPr>
          <w:rFonts w:ascii="Helvetica" w:eastAsia="Arial" w:hAnsi="Helvetica" w:cs="Arial"/>
          <w:color w:val="222222"/>
          <w:sz w:val="22"/>
          <w:szCs w:val="22"/>
          <w:highlight w:val="white"/>
          <w:lang w:val="en-ID"/>
        </w:rPr>
        <w:t>untuk</w:t>
      </w:r>
      <w:proofErr w:type="spellEnd"/>
      <w:r w:rsidRPr="004F64DC">
        <w:rPr>
          <w:rFonts w:ascii="Helvetica" w:eastAsia="Arial" w:hAnsi="Helvetica" w:cs="Arial"/>
          <w:color w:val="222222"/>
          <w:sz w:val="22"/>
          <w:szCs w:val="22"/>
          <w:highlight w:val="white"/>
          <w:lang w:val="en-ID"/>
        </w:rPr>
        <w:t xml:space="preserve"> </w:t>
      </w:r>
      <w:proofErr w:type="spellStart"/>
      <w:r w:rsidRPr="004F64DC">
        <w:rPr>
          <w:rFonts w:ascii="Helvetica" w:eastAsia="Arial" w:hAnsi="Helvetica" w:cs="Arial"/>
          <w:color w:val="222222"/>
          <w:sz w:val="22"/>
          <w:szCs w:val="22"/>
          <w:highlight w:val="white"/>
          <w:lang w:val="en-ID"/>
        </w:rPr>
        <w:t>fasilitas</w:t>
      </w:r>
      <w:proofErr w:type="spellEnd"/>
      <w:r w:rsidRPr="004F64DC">
        <w:rPr>
          <w:rFonts w:ascii="Helvetica" w:eastAsia="Arial" w:hAnsi="Helvetica" w:cs="Arial"/>
          <w:color w:val="222222"/>
          <w:sz w:val="22"/>
          <w:szCs w:val="22"/>
          <w:highlight w:val="white"/>
          <w:lang w:val="en-ID"/>
        </w:rPr>
        <w:t xml:space="preserve"> </w:t>
      </w:r>
      <w:proofErr w:type="spellStart"/>
      <w:r w:rsidRPr="004F64DC">
        <w:rPr>
          <w:rFonts w:ascii="Helvetica" w:eastAsia="Arial" w:hAnsi="Helvetica" w:cs="Arial"/>
          <w:color w:val="222222"/>
          <w:sz w:val="22"/>
          <w:szCs w:val="22"/>
          <w:highlight w:val="white"/>
          <w:lang w:val="en-ID"/>
        </w:rPr>
        <w:t>taman</w:t>
      </w:r>
      <w:proofErr w:type="spellEnd"/>
      <w:r w:rsidRPr="004F64DC">
        <w:rPr>
          <w:rFonts w:ascii="Helvetica" w:eastAsia="Arial" w:hAnsi="Helvetica" w:cs="Arial"/>
          <w:color w:val="222222"/>
          <w:sz w:val="22"/>
          <w:szCs w:val="22"/>
          <w:highlight w:val="white"/>
          <w:lang w:val="en-ID"/>
        </w:rPr>
        <w:t xml:space="preserve"> </w:t>
      </w:r>
      <w:proofErr w:type="spellStart"/>
      <w:r w:rsidRPr="004F64DC">
        <w:rPr>
          <w:rFonts w:ascii="Helvetica" w:eastAsia="Arial" w:hAnsi="Helvetica" w:cs="Arial"/>
          <w:color w:val="222222"/>
          <w:sz w:val="22"/>
          <w:szCs w:val="22"/>
          <w:highlight w:val="white"/>
          <w:lang w:val="en-ID"/>
        </w:rPr>
        <w:t>ruang</w:t>
      </w:r>
      <w:proofErr w:type="spellEnd"/>
      <w:r w:rsidRPr="004F64DC">
        <w:rPr>
          <w:rFonts w:ascii="Helvetica" w:eastAsia="Arial" w:hAnsi="Helvetica" w:cs="Arial"/>
          <w:color w:val="222222"/>
          <w:sz w:val="22"/>
          <w:szCs w:val="22"/>
          <w:highlight w:val="white"/>
          <w:lang w:val="en-ID"/>
        </w:rPr>
        <w:t xml:space="preserve"> </w:t>
      </w:r>
      <w:proofErr w:type="spellStart"/>
      <w:r w:rsidRPr="004F64DC">
        <w:rPr>
          <w:rFonts w:ascii="Helvetica" w:eastAsia="Arial" w:hAnsi="Helvetica" w:cs="Arial"/>
          <w:color w:val="222222"/>
          <w:sz w:val="22"/>
          <w:szCs w:val="22"/>
          <w:highlight w:val="white"/>
          <w:lang w:val="en-ID"/>
        </w:rPr>
        <w:t>terbuka</w:t>
      </w:r>
      <w:proofErr w:type="spellEnd"/>
      <w:r w:rsidRPr="004F64DC">
        <w:rPr>
          <w:rFonts w:ascii="Helvetica" w:eastAsia="Arial" w:hAnsi="Helvetica" w:cs="Arial"/>
          <w:color w:val="222222"/>
          <w:sz w:val="22"/>
          <w:szCs w:val="22"/>
          <w:highlight w:val="white"/>
          <w:lang w:val="en-ID"/>
        </w:rPr>
        <w:t xml:space="preserve"> </w:t>
      </w:r>
      <w:proofErr w:type="spellStart"/>
      <w:r w:rsidRPr="004F64DC">
        <w:rPr>
          <w:rFonts w:ascii="Helvetica" w:eastAsia="Arial" w:hAnsi="Helvetica" w:cs="Arial"/>
          <w:color w:val="222222"/>
          <w:sz w:val="22"/>
          <w:szCs w:val="22"/>
          <w:highlight w:val="white"/>
          <w:lang w:val="en-ID"/>
        </w:rPr>
        <w:t>hijau</w:t>
      </w:r>
      <w:proofErr w:type="spellEnd"/>
      <w:r w:rsidRPr="004F64DC">
        <w:rPr>
          <w:rFonts w:ascii="Helvetica" w:eastAsia="Arial" w:hAnsi="Helvetica" w:cs="Arial"/>
          <w:color w:val="222222"/>
          <w:sz w:val="22"/>
          <w:szCs w:val="22"/>
          <w:highlight w:val="white"/>
          <w:lang w:val="en-ID"/>
        </w:rPr>
        <w:t>. </w:t>
      </w:r>
      <w:proofErr w:type="spellStart"/>
      <w:r w:rsidRPr="004F64DC">
        <w:rPr>
          <w:rFonts w:ascii="Helvetica" w:eastAsia="Arial" w:hAnsi="Helvetica" w:cs="Arial"/>
          <w:i/>
          <w:iCs/>
          <w:color w:val="222222"/>
          <w:sz w:val="22"/>
          <w:szCs w:val="22"/>
          <w:highlight w:val="white"/>
          <w:lang w:val="en-ID"/>
        </w:rPr>
        <w:t>Jurnal</w:t>
      </w:r>
      <w:proofErr w:type="spellEnd"/>
      <w:r w:rsidRPr="004F64DC">
        <w:rPr>
          <w:rFonts w:ascii="Helvetica" w:eastAsia="Arial" w:hAnsi="Helvetica" w:cs="Arial"/>
          <w:i/>
          <w:iCs/>
          <w:color w:val="222222"/>
          <w:sz w:val="22"/>
          <w:szCs w:val="22"/>
          <w:highlight w:val="white"/>
          <w:lang w:val="en-ID"/>
        </w:rPr>
        <w:t xml:space="preserve"> Masyarakat Mandiri</w:t>
      </w:r>
      <w:r w:rsidRPr="004F64DC">
        <w:rPr>
          <w:rFonts w:ascii="Helvetica" w:eastAsia="Arial" w:hAnsi="Helvetica" w:cs="Arial"/>
          <w:color w:val="222222"/>
          <w:sz w:val="22"/>
          <w:szCs w:val="22"/>
          <w:highlight w:val="white"/>
          <w:lang w:val="en-ID"/>
        </w:rPr>
        <w:t>, </w:t>
      </w:r>
      <w:r w:rsidRPr="004F64DC">
        <w:rPr>
          <w:rFonts w:ascii="Helvetica" w:eastAsia="Arial" w:hAnsi="Helvetica" w:cs="Arial"/>
          <w:i/>
          <w:iCs/>
          <w:color w:val="222222"/>
          <w:sz w:val="22"/>
          <w:szCs w:val="22"/>
          <w:highlight w:val="white"/>
          <w:lang w:val="en-ID"/>
        </w:rPr>
        <w:t>5</w:t>
      </w:r>
      <w:r w:rsidRPr="004F64DC">
        <w:rPr>
          <w:rFonts w:ascii="Helvetica" w:eastAsia="Arial" w:hAnsi="Helvetica" w:cs="Arial"/>
          <w:color w:val="222222"/>
          <w:sz w:val="22"/>
          <w:szCs w:val="22"/>
          <w:highlight w:val="white"/>
          <w:lang w:val="en-ID"/>
        </w:rPr>
        <w:t>(4), 1866-1876.</w:t>
      </w:r>
    </w:p>
    <w:p w14:paraId="1FE3D8A2" w14:textId="77777777" w:rsidR="00C32C78" w:rsidRPr="004F64DC" w:rsidRDefault="00C32C78" w:rsidP="00C871EA">
      <w:pPr>
        <w:spacing w:after="180"/>
        <w:ind w:left="562" w:hanging="562"/>
        <w:rPr>
          <w:rFonts w:ascii="Helvetica" w:eastAsia="Arial" w:hAnsi="Helvetica" w:cs="Arial"/>
          <w:sz w:val="22"/>
          <w:szCs w:val="22"/>
          <w:lang w:val="en-ID"/>
        </w:rPr>
      </w:pPr>
      <w:proofErr w:type="spellStart"/>
      <w:r w:rsidRPr="004F64DC">
        <w:rPr>
          <w:rFonts w:ascii="Helvetica" w:eastAsia="Arial" w:hAnsi="Helvetica" w:cs="Arial"/>
          <w:color w:val="222222"/>
          <w:sz w:val="22"/>
          <w:szCs w:val="22"/>
          <w:highlight w:val="white"/>
          <w:lang w:val="en-ID"/>
        </w:rPr>
        <w:t>Hazrina</w:t>
      </w:r>
      <w:proofErr w:type="spellEnd"/>
      <w:r w:rsidRPr="004F64DC">
        <w:rPr>
          <w:rFonts w:ascii="Helvetica" w:eastAsia="Arial" w:hAnsi="Helvetica" w:cs="Arial"/>
          <w:color w:val="222222"/>
          <w:sz w:val="22"/>
          <w:szCs w:val="22"/>
          <w:highlight w:val="white"/>
          <w:lang w:val="en-ID"/>
        </w:rPr>
        <w:t xml:space="preserve">, F., Harris, R. I. M., &amp; Santoso, A. (2024). </w:t>
      </w:r>
      <w:proofErr w:type="spellStart"/>
      <w:r w:rsidRPr="004F64DC">
        <w:rPr>
          <w:rFonts w:ascii="Helvetica" w:eastAsia="Arial" w:hAnsi="Helvetica" w:cs="Arial"/>
          <w:color w:val="222222"/>
          <w:sz w:val="22"/>
          <w:szCs w:val="22"/>
          <w:highlight w:val="white"/>
          <w:lang w:val="en-ID"/>
        </w:rPr>
        <w:t>Rancang</w:t>
      </w:r>
      <w:proofErr w:type="spellEnd"/>
      <w:r w:rsidRPr="004F64DC">
        <w:rPr>
          <w:rFonts w:ascii="Helvetica" w:eastAsia="Arial" w:hAnsi="Helvetica" w:cs="Arial"/>
          <w:color w:val="222222"/>
          <w:sz w:val="22"/>
          <w:szCs w:val="22"/>
          <w:highlight w:val="white"/>
          <w:lang w:val="en-ID"/>
        </w:rPr>
        <w:t xml:space="preserve"> </w:t>
      </w:r>
      <w:proofErr w:type="spellStart"/>
      <w:r w:rsidRPr="004F64DC">
        <w:rPr>
          <w:rFonts w:ascii="Helvetica" w:eastAsia="Arial" w:hAnsi="Helvetica" w:cs="Arial"/>
          <w:color w:val="222222"/>
          <w:sz w:val="22"/>
          <w:szCs w:val="22"/>
          <w:highlight w:val="white"/>
          <w:lang w:val="en-ID"/>
        </w:rPr>
        <w:t>bangun</w:t>
      </w:r>
      <w:proofErr w:type="spellEnd"/>
      <w:r w:rsidRPr="004F64DC">
        <w:rPr>
          <w:rFonts w:ascii="Helvetica" w:eastAsia="Arial" w:hAnsi="Helvetica" w:cs="Arial"/>
          <w:color w:val="222222"/>
          <w:sz w:val="22"/>
          <w:szCs w:val="22"/>
          <w:highlight w:val="white"/>
          <w:lang w:val="en-ID"/>
        </w:rPr>
        <w:t xml:space="preserve"> </w:t>
      </w:r>
      <w:proofErr w:type="spellStart"/>
      <w:r w:rsidRPr="004F64DC">
        <w:rPr>
          <w:rFonts w:ascii="Helvetica" w:eastAsia="Arial" w:hAnsi="Helvetica" w:cs="Arial"/>
          <w:color w:val="222222"/>
          <w:sz w:val="22"/>
          <w:szCs w:val="22"/>
          <w:highlight w:val="white"/>
          <w:lang w:val="en-ID"/>
        </w:rPr>
        <w:t>sistem</w:t>
      </w:r>
      <w:proofErr w:type="spellEnd"/>
      <w:r w:rsidRPr="004F64DC">
        <w:rPr>
          <w:rFonts w:ascii="Helvetica" w:eastAsia="Arial" w:hAnsi="Helvetica" w:cs="Arial"/>
          <w:color w:val="222222"/>
          <w:sz w:val="22"/>
          <w:szCs w:val="22"/>
          <w:highlight w:val="white"/>
          <w:lang w:val="en-ID"/>
        </w:rPr>
        <w:t xml:space="preserve"> solar charging station </w:t>
      </w:r>
      <w:proofErr w:type="spellStart"/>
      <w:r w:rsidRPr="004F64DC">
        <w:rPr>
          <w:rFonts w:ascii="Helvetica" w:eastAsia="Arial" w:hAnsi="Helvetica" w:cs="Arial"/>
          <w:color w:val="222222"/>
          <w:sz w:val="22"/>
          <w:szCs w:val="22"/>
          <w:highlight w:val="white"/>
          <w:lang w:val="en-ID"/>
        </w:rPr>
        <w:t>berbasis</w:t>
      </w:r>
      <w:proofErr w:type="spellEnd"/>
      <w:r w:rsidRPr="004F64DC">
        <w:rPr>
          <w:rFonts w:ascii="Helvetica" w:eastAsia="Arial" w:hAnsi="Helvetica" w:cs="Arial"/>
          <w:color w:val="222222"/>
          <w:sz w:val="22"/>
          <w:szCs w:val="22"/>
          <w:highlight w:val="white"/>
          <w:lang w:val="en-ID"/>
        </w:rPr>
        <w:t xml:space="preserve"> Arduino Mega2560 </w:t>
      </w:r>
      <w:proofErr w:type="spellStart"/>
      <w:r w:rsidRPr="004F64DC">
        <w:rPr>
          <w:rFonts w:ascii="Helvetica" w:eastAsia="Arial" w:hAnsi="Helvetica" w:cs="Arial"/>
          <w:color w:val="222222"/>
          <w:sz w:val="22"/>
          <w:szCs w:val="22"/>
          <w:highlight w:val="white"/>
          <w:lang w:val="en-ID"/>
        </w:rPr>
        <w:t>dilengkapi</w:t>
      </w:r>
      <w:proofErr w:type="spellEnd"/>
      <w:r w:rsidRPr="004F64DC">
        <w:rPr>
          <w:rFonts w:ascii="Helvetica" w:eastAsia="Arial" w:hAnsi="Helvetica" w:cs="Arial"/>
          <w:color w:val="222222"/>
          <w:sz w:val="22"/>
          <w:szCs w:val="22"/>
          <w:highlight w:val="white"/>
          <w:lang w:val="en-ID"/>
        </w:rPr>
        <w:t xml:space="preserve"> </w:t>
      </w:r>
      <w:proofErr w:type="spellStart"/>
      <w:r w:rsidRPr="004F64DC">
        <w:rPr>
          <w:rFonts w:ascii="Helvetica" w:eastAsia="Arial" w:hAnsi="Helvetica" w:cs="Arial"/>
          <w:color w:val="222222"/>
          <w:sz w:val="22"/>
          <w:szCs w:val="22"/>
          <w:highlight w:val="white"/>
          <w:lang w:val="en-ID"/>
        </w:rPr>
        <w:t>pembatasan</w:t>
      </w:r>
      <w:proofErr w:type="spellEnd"/>
      <w:r w:rsidRPr="004F64DC">
        <w:rPr>
          <w:rFonts w:ascii="Helvetica" w:eastAsia="Arial" w:hAnsi="Helvetica" w:cs="Arial"/>
          <w:color w:val="222222"/>
          <w:sz w:val="22"/>
          <w:szCs w:val="22"/>
          <w:highlight w:val="white"/>
          <w:lang w:val="en-ID"/>
        </w:rPr>
        <w:t xml:space="preserve"> </w:t>
      </w:r>
      <w:proofErr w:type="spellStart"/>
      <w:r w:rsidRPr="004F64DC">
        <w:rPr>
          <w:rFonts w:ascii="Helvetica" w:eastAsia="Arial" w:hAnsi="Helvetica" w:cs="Arial"/>
          <w:color w:val="222222"/>
          <w:sz w:val="22"/>
          <w:szCs w:val="22"/>
          <w:highlight w:val="white"/>
          <w:lang w:val="en-ID"/>
        </w:rPr>
        <w:t>daya</w:t>
      </w:r>
      <w:proofErr w:type="spellEnd"/>
      <w:r w:rsidRPr="004F64DC">
        <w:rPr>
          <w:rFonts w:ascii="Helvetica" w:eastAsia="Arial" w:hAnsi="Helvetica" w:cs="Arial"/>
          <w:color w:val="222222"/>
          <w:sz w:val="22"/>
          <w:szCs w:val="22"/>
          <w:highlight w:val="white"/>
          <w:lang w:val="en-ID"/>
        </w:rPr>
        <w:t xml:space="preserve"> </w:t>
      </w:r>
      <w:proofErr w:type="spellStart"/>
      <w:r w:rsidRPr="004F64DC">
        <w:rPr>
          <w:rFonts w:ascii="Helvetica" w:eastAsia="Arial" w:hAnsi="Helvetica" w:cs="Arial"/>
          <w:color w:val="222222"/>
          <w:sz w:val="22"/>
          <w:szCs w:val="22"/>
          <w:highlight w:val="white"/>
          <w:lang w:val="en-ID"/>
        </w:rPr>
        <w:t>beban</w:t>
      </w:r>
      <w:proofErr w:type="spellEnd"/>
      <w:r w:rsidRPr="004F64DC">
        <w:rPr>
          <w:rFonts w:ascii="Helvetica" w:eastAsia="Arial" w:hAnsi="Helvetica" w:cs="Arial"/>
          <w:color w:val="222222"/>
          <w:sz w:val="22"/>
          <w:szCs w:val="22"/>
          <w:highlight w:val="white"/>
          <w:lang w:val="en-ID"/>
        </w:rPr>
        <w:t>. </w:t>
      </w:r>
      <w:r w:rsidRPr="004F64DC">
        <w:rPr>
          <w:rFonts w:ascii="Helvetica" w:eastAsia="Arial" w:hAnsi="Helvetica" w:cs="Arial"/>
          <w:i/>
          <w:iCs/>
          <w:color w:val="222222"/>
          <w:sz w:val="22"/>
          <w:szCs w:val="22"/>
          <w:highlight w:val="white"/>
          <w:lang w:val="en-ID"/>
        </w:rPr>
        <w:t>E-Joint (Electronica and Electrical Journal of Innovation Technology)</w:t>
      </w:r>
      <w:r w:rsidRPr="004F64DC">
        <w:rPr>
          <w:rFonts w:ascii="Helvetica" w:eastAsia="Arial" w:hAnsi="Helvetica" w:cs="Arial"/>
          <w:color w:val="222222"/>
          <w:sz w:val="22"/>
          <w:szCs w:val="22"/>
          <w:highlight w:val="white"/>
          <w:lang w:val="en-ID"/>
        </w:rPr>
        <w:t>, </w:t>
      </w:r>
      <w:r w:rsidRPr="004F64DC">
        <w:rPr>
          <w:rFonts w:ascii="Helvetica" w:eastAsia="Arial" w:hAnsi="Helvetica" w:cs="Arial"/>
          <w:i/>
          <w:iCs/>
          <w:color w:val="222222"/>
          <w:sz w:val="22"/>
          <w:szCs w:val="22"/>
          <w:highlight w:val="white"/>
          <w:lang w:val="en-ID"/>
        </w:rPr>
        <w:t>5</w:t>
      </w:r>
      <w:r w:rsidRPr="004F64DC">
        <w:rPr>
          <w:rFonts w:ascii="Helvetica" w:eastAsia="Arial" w:hAnsi="Helvetica" w:cs="Arial"/>
          <w:color w:val="222222"/>
          <w:sz w:val="22"/>
          <w:szCs w:val="22"/>
          <w:highlight w:val="white"/>
          <w:lang w:val="en-ID"/>
        </w:rPr>
        <w:t>(2), 92-98.</w:t>
      </w:r>
    </w:p>
    <w:p w14:paraId="02FA79E6" w14:textId="77777777" w:rsidR="00C32C78" w:rsidRPr="004F64DC" w:rsidRDefault="00C32C78" w:rsidP="00C871EA">
      <w:pPr>
        <w:spacing w:after="180"/>
        <w:ind w:left="562" w:hanging="562"/>
        <w:rPr>
          <w:rFonts w:ascii="Helvetica" w:eastAsia="Arial" w:hAnsi="Helvetica" w:cs="Arial"/>
          <w:sz w:val="22"/>
          <w:szCs w:val="22"/>
          <w:lang w:val="en-ID"/>
        </w:rPr>
      </w:pPr>
      <w:proofErr w:type="spellStart"/>
      <w:r w:rsidRPr="004F64DC">
        <w:rPr>
          <w:rFonts w:ascii="Helvetica" w:eastAsia="Arial" w:hAnsi="Helvetica" w:cs="Arial"/>
          <w:sz w:val="22"/>
          <w:szCs w:val="22"/>
          <w:lang w:val="en-ID"/>
        </w:rPr>
        <w:t>Ismangil</w:t>
      </w:r>
      <w:proofErr w:type="spellEnd"/>
      <w:r w:rsidRPr="004F64DC">
        <w:rPr>
          <w:rFonts w:ascii="Helvetica" w:eastAsia="Arial" w:hAnsi="Helvetica" w:cs="Arial"/>
          <w:sz w:val="22"/>
          <w:szCs w:val="22"/>
          <w:lang w:val="en-ID"/>
        </w:rPr>
        <w:t xml:space="preserve">, A., </w:t>
      </w:r>
      <w:proofErr w:type="spellStart"/>
      <w:r w:rsidRPr="004F64DC">
        <w:rPr>
          <w:rFonts w:ascii="Helvetica" w:eastAsia="Arial" w:hAnsi="Helvetica" w:cs="Arial"/>
          <w:sz w:val="22"/>
          <w:szCs w:val="22"/>
          <w:lang w:val="en-ID"/>
        </w:rPr>
        <w:t>Hidayatulah</w:t>
      </w:r>
      <w:proofErr w:type="spellEnd"/>
      <w:r w:rsidRPr="004F64DC">
        <w:rPr>
          <w:rFonts w:ascii="Helvetica" w:eastAsia="Arial" w:hAnsi="Helvetica" w:cs="Arial"/>
          <w:sz w:val="22"/>
          <w:szCs w:val="22"/>
          <w:lang w:val="en-ID"/>
        </w:rPr>
        <w:t xml:space="preserve">, S., &amp; </w:t>
      </w:r>
      <w:proofErr w:type="spellStart"/>
      <w:r w:rsidRPr="004F64DC">
        <w:rPr>
          <w:rFonts w:ascii="Helvetica" w:eastAsia="Arial" w:hAnsi="Helvetica" w:cs="Arial"/>
          <w:sz w:val="22"/>
          <w:szCs w:val="22"/>
          <w:lang w:val="en-ID"/>
        </w:rPr>
        <w:t>Saepulrohman</w:t>
      </w:r>
      <w:proofErr w:type="spellEnd"/>
      <w:r w:rsidRPr="004F64DC">
        <w:rPr>
          <w:rFonts w:ascii="Helvetica" w:eastAsia="Arial" w:hAnsi="Helvetica" w:cs="Arial"/>
          <w:sz w:val="22"/>
          <w:szCs w:val="22"/>
          <w:lang w:val="en-ID"/>
        </w:rPr>
        <w:t xml:space="preserve">, A. (2024). Utilization of solar panel energy for electricity in the AT-Taubah </w:t>
      </w:r>
      <w:proofErr w:type="spellStart"/>
      <w:r w:rsidRPr="004F64DC">
        <w:rPr>
          <w:rFonts w:ascii="Helvetica" w:eastAsia="Arial" w:hAnsi="Helvetica" w:cs="Arial"/>
          <w:sz w:val="22"/>
          <w:szCs w:val="22"/>
          <w:lang w:val="en-ID"/>
        </w:rPr>
        <w:t>Musholla</w:t>
      </w:r>
      <w:proofErr w:type="spellEnd"/>
      <w:r w:rsidRPr="004F64DC">
        <w:rPr>
          <w:rFonts w:ascii="Helvetica" w:eastAsia="Arial" w:hAnsi="Helvetica" w:cs="Arial"/>
          <w:sz w:val="22"/>
          <w:szCs w:val="22"/>
          <w:lang w:val="en-ID"/>
        </w:rPr>
        <w:t xml:space="preserve">, West </w:t>
      </w:r>
      <w:proofErr w:type="spellStart"/>
      <w:r w:rsidRPr="004F64DC">
        <w:rPr>
          <w:rFonts w:ascii="Helvetica" w:eastAsia="Arial" w:hAnsi="Helvetica" w:cs="Arial"/>
          <w:sz w:val="22"/>
          <w:szCs w:val="22"/>
          <w:lang w:val="en-ID"/>
        </w:rPr>
        <w:t>Cilebut</w:t>
      </w:r>
      <w:proofErr w:type="spellEnd"/>
      <w:r w:rsidRPr="004F64DC">
        <w:rPr>
          <w:rFonts w:ascii="Helvetica" w:eastAsia="Arial" w:hAnsi="Helvetica" w:cs="Arial"/>
          <w:sz w:val="22"/>
          <w:szCs w:val="22"/>
          <w:lang w:val="en-ID"/>
        </w:rPr>
        <w:t xml:space="preserve"> Village. </w:t>
      </w:r>
      <w:proofErr w:type="spellStart"/>
      <w:r w:rsidRPr="004F64DC">
        <w:rPr>
          <w:rFonts w:ascii="Helvetica" w:eastAsia="Arial" w:hAnsi="Helvetica" w:cs="Arial"/>
          <w:i/>
          <w:iCs/>
          <w:sz w:val="22"/>
          <w:szCs w:val="22"/>
          <w:lang w:val="en-ID"/>
        </w:rPr>
        <w:t>Jurnal</w:t>
      </w:r>
      <w:proofErr w:type="spellEnd"/>
      <w:r w:rsidRPr="004F64DC">
        <w:rPr>
          <w:rFonts w:ascii="Helvetica" w:eastAsia="Arial" w:hAnsi="Helvetica" w:cs="Arial"/>
          <w:i/>
          <w:iCs/>
          <w:sz w:val="22"/>
          <w:szCs w:val="22"/>
          <w:lang w:val="en-ID"/>
        </w:rPr>
        <w:t xml:space="preserve"> </w:t>
      </w:r>
      <w:proofErr w:type="spellStart"/>
      <w:r w:rsidRPr="004F64DC">
        <w:rPr>
          <w:rFonts w:ascii="Helvetica" w:eastAsia="Arial" w:hAnsi="Helvetica" w:cs="Arial"/>
          <w:i/>
          <w:iCs/>
          <w:sz w:val="22"/>
          <w:szCs w:val="22"/>
          <w:lang w:val="en-ID"/>
        </w:rPr>
        <w:t>Pengabdian</w:t>
      </w:r>
      <w:proofErr w:type="spellEnd"/>
      <w:r w:rsidRPr="004F64DC">
        <w:rPr>
          <w:rFonts w:ascii="Helvetica" w:eastAsia="Arial" w:hAnsi="Helvetica" w:cs="Arial"/>
          <w:i/>
          <w:iCs/>
          <w:sz w:val="22"/>
          <w:szCs w:val="22"/>
          <w:lang w:val="en-ID"/>
        </w:rPr>
        <w:t xml:space="preserve"> Masyarakat </w:t>
      </w:r>
      <w:proofErr w:type="spellStart"/>
      <w:r w:rsidRPr="004F64DC">
        <w:rPr>
          <w:rFonts w:ascii="Helvetica" w:eastAsia="Arial" w:hAnsi="Helvetica" w:cs="Arial"/>
          <w:i/>
          <w:iCs/>
          <w:sz w:val="22"/>
          <w:szCs w:val="22"/>
          <w:lang w:val="en-ID"/>
        </w:rPr>
        <w:t>Inovatif</w:t>
      </w:r>
      <w:proofErr w:type="spellEnd"/>
      <w:r w:rsidRPr="004F64DC">
        <w:rPr>
          <w:rFonts w:ascii="Helvetica" w:eastAsia="Arial" w:hAnsi="Helvetica" w:cs="Arial"/>
          <w:i/>
          <w:iCs/>
          <w:sz w:val="22"/>
          <w:szCs w:val="22"/>
          <w:lang w:val="en-ID"/>
        </w:rPr>
        <w:t xml:space="preserve"> (JPMI), 2</w:t>
      </w:r>
      <w:r w:rsidRPr="004F64DC">
        <w:rPr>
          <w:rFonts w:ascii="Helvetica" w:eastAsia="Arial" w:hAnsi="Helvetica" w:cs="Arial"/>
          <w:sz w:val="22"/>
          <w:szCs w:val="22"/>
          <w:lang w:val="en-ID"/>
        </w:rPr>
        <w:t>(2), 55</w:t>
      </w:r>
      <w:r>
        <w:rPr>
          <w:rFonts w:ascii="Helvetica" w:eastAsia="Arial" w:hAnsi="Helvetica" w:cs="Arial"/>
          <w:sz w:val="22"/>
          <w:szCs w:val="22"/>
          <w:lang w:val="en-ID"/>
        </w:rPr>
        <w:t>-</w:t>
      </w:r>
      <w:r w:rsidRPr="004F64DC">
        <w:rPr>
          <w:rFonts w:ascii="Helvetica" w:eastAsia="Arial" w:hAnsi="Helvetica" w:cs="Arial"/>
          <w:sz w:val="22"/>
          <w:szCs w:val="22"/>
          <w:lang w:val="en-ID"/>
        </w:rPr>
        <w:t>63.</w:t>
      </w:r>
    </w:p>
    <w:p w14:paraId="5E2330A0" w14:textId="77777777" w:rsidR="00C32C78" w:rsidRPr="004F64DC" w:rsidRDefault="00C32C78" w:rsidP="00C871EA">
      <w:pPr>
        <w:spacing w:after="180"/>
        <w:ind w:left="562" w:hanging="562"/>
        <w:rPr>
          <w:rFonts w:ascii="Helvetica" w:eastAsia="Arial" w:hAnsi="Helvetica" w:cs="Arial"/>
          <w:color w:val="222222"/>
          <w:sz w:val="22"/>
          <w:szCs w:val="22"/>
          <w:highlight w:val="white"/>
          <w:lang w:val="en-ID"/>
        </w:rPr>
      </w:pPr>
      <w:r w:rsidRPr="004F64DC">
        <w:rPr>
          <w:rFonts w:ascii="Helvetica" w:eastAsia="Arial" w:hAnsi="Helvetica" w:cs="Arial"/>
          <w:color w:val="222222"/>
          <w:sz w:val="22"/>
          <w:szCs w:val="22"/>
          <w:highlight w:val="white"/>
          <w:lang w:val="en-ID"/>
        </w:rPr>
        <w:t xml:space="preserve">Jusuf, M. I., Husain, M. N., &amp; </w:t>
      </w:r>
      <w:proofErr w:type="spellStart"/>
      <w:r w:rsidRPr="004F64DC">
        <w:rPr>
          <w:rFonts w:ascii="Helvetica" w:eastAsia="Arial" w:hAnsi="Helvetica" w:cs="Arial"/>
          <w:color w:val="222222"/>
          <w:sz w:val="22"/>
          <w:szCs w:val="22"/>
          <w:highlight w:val="white"/>
          <w:lang w:val="en-ID"/>
        </w:rPr>
        <w:t>Asriani</w:t>
      </w:r>
      <w:proofErr w:type="spellEnd"/>
      <w:r w:rsidRPr="004F64DC">
        <w:rPr>
          <w:rFonts w:ascii="Helvetica" w:eastAsia="Arial" w:hAnsi="Helvetica" w:cs="Arial"/>
          <w:color w:val="222222"/>
          <w:sz w:val="22"/>
          <w:szCs w:val="22"/>
          <w:highlight w:val="white"/>
          <w:lang w:val="en-ID"/>
        </w:rPr>
        <w:t xml:space="preserve">, A. (2024). </w:t>
      </w:r>
      <w:proofErr w:type="spellStart"/>
      <w:r w:rsidRPr="004F64DC">
        <w:rPr>
          <w:rFonts w:ascii="Helvetica" w:eastAsia="Arial" w:hAnsi="Helvetica" w:cs="Arial"/>
          <w:color w:val="222222"/>
          <w:sz w:val="22"/>
          <w:szCs w:val="22"/>
          <w:highlight w:val="white"/>
          <w:lang w:val="en-ID"/>
        </w:rPr>
        <w:t>Pengelolaan</w:t>
      </w:r>
      <w:proofErr w:type="spellEnd"/>
      <w:r w:rsidRPr="004F64DC">
        <w:rPr>
          <w:rFonts w:ascii="Helvetica" w:eastAsia="Arial" w:hAnsi="Helvetica" w:cs="Arial"/>
          <w:color w:val="222222"/>
          <w:sz w:val="22"/>
          <w:szCs w:val="22"/>
          <w:highlight w:val="white"/>
          <w:lang w:val="en-ID"/>
        </w:rPr>
        <w:t xml:space="preserve"> </w:t>
      </w:r>
      <w:proofErr w:type="spellStart"/>
      <w:r w:rsidRPr="004F64DC">
        <w:rPr>
          <w:rFonts w:ascii="Helvetica" w:eastAsia="Arial" w:hAnsi="Helvetica" w:cs="Arial"/>
          <w:color w:val="222222"/>
          <w:sz w:val="22"/>
          <w:szCs w:val="22"/>
          <w:highlight w:val="white"/>
          <w:lang w:val="en-ID"/>
        </w:rPr>
        <w:t>penerangan</w:t>
      </w:r>
      <w:proofErr w:type="spellEnd"/>
      <w:r w:rsidRPr="004F64DC">
        <w:rPr>
          <w:rFonts w:ascii="Helvetica" w:eastAsia="Arial" w:hAnsi="Helvetica" w:cs="Arial"/>
          <w:color w:val="222222"/>
          <w:sz w:val="22"/>
          <w:szCs w:val="22"/>
          <w:highlight w:val="white"/>
          <w:lang w:val="en-ID"/>
        </w:rPr>
        <w:t xml:space="preserve"> </w:t>
      </w:r>
      <w:proofErr w:type="spellStart"/>
      <w:r w:rsidRPr="004F64DC">
        <w:rPr>
          <w:rFonts w:ascii="Helvetica" w:eastAsia="Arial" w:hAnsi="Helvetica" w:cs="Arial"/>
          <w:color w:val="222222"/>
          <w:sz w:val="22"/>
          <w:szCs w:val="22"/>
          <w:highlight w:val="white"/>
          <w:lang w:val="en-ID"/>
        </w:rPr>
        <w:t>jalan</w:t>
      </w:r>
      <w:proofErr w:type="spellEnd"/>
      <w:r w:rsidRPr="004F64DC">
        <w:rPr>
          <w:rFonts w:ascii="Helvetica" w:eastAsia="Arial" w:hAnsi="Helvetica" w:cs="Arial"/>
          <w:color w:val="222222"/>
          <w:sz w:val="22"/>
          <w:szCs w:val="22"/>
          <w:highlight w:val="white"/>
          <w:lang w:val="en-ID"/>
        </w:rPr>
        <w:t xml:space="preserve"> </w:t>
      </w:r>
      <w:proofErr w:type="spellStart"/>
      <w:r w:rsidRPr="004F64DC">
        <w:rPr>
          <w:rFonts w:ascii="Helvetica" w:eastAsia="Arial" w:hAnsi="Helvetica" w:cs="Arial"/>
          <w:color w:val="222222"/>
          <w:sz w:val="22"/>
          <w:szCs w:val="22"/>
          <w:highlight w:val="white"/>
          <w:lang w:val="en-ID"/>
        </w:rPr>
        <w:t>umum</w:t>
      </w:r>
      <w:proofErr w:type="spellEnd"/>
      <w:r w:rsidRPr="004F64DC">
        <w:rPr>
          <w:rFonts w:ascii="Helvetica" w:eastAsia="Arial" w:hAnsi="Helvetica" w:cs="Arial"/>
          <w:color w:val="222222"/>
          <w:sz w:val="22"/>
          <w:szCs w:val="22"/>
          <w:highlight w:val="white"/>
          <w:lang w:val="en-ID"/>
        </w:rPr>
        <w:t xml:space="preserve"> di </w:t>
      </w:r>
      <w:proofErr w:type="spellStart"/>
      <w:r w:rsidRPr="004F64DC">
        <w:rPr>
          <w:rFonts w:ascii="Helvetica" w:eastAsia="Arial" w:hAnsi="Helvetica" w:cs="Arial"/>
          <w:color w:val="222222"/>
          <w:sz w:val="22"/>
          <w:szCs w:val="22"/>
          <w:highlight w:val="white"/>
          <w:lang w:val="en-ID"/>
        </w:rPr>
        <w:t>jalan</w:t>
      </w:r>
      <w:proofErr w:type="spellEnd"/>
      <w:r w:rsidRPr="004F64DC">
        <w:rPr>
          <w:rFonts w:ascii="Helvetica" w:eastAsia="Arial" w:hAnsi="Helvetica" w:cs="Arial"/>
          <w:color w:val="222222"/>
          <w:sz w:val="22"/>
          <w:szCs w:val="22"/>
          <w:highlight w:val="white"/>
          <w:lang w:val="en-ID"/>
        </w:rPr>
        <w:t xml:space="preserve"> Bypass Raha: </w:t>
      </w:r>
      <w:proofErr w:type="spellStart"/>
      <w:r w:rsidRPr="004F64DC">
        <w:rPr>
          <w:rFonts w:ascii="Helvetica" w:eastAsia="Arial" w:hAnsi="Helvetica" w:cs="Arial"/>
          <w:color w:val="222222"/>
          <w:sz w:val="22"/>
          <w:szCs w:val="22"/>
          <w:highlight w:val="white"/>
          <w:lang w:val="en-ID"/>
        </w:rPr>
        <w:t>sebuah</w:t>
      </w:r>
      <w:proofErr w:type="spellEnd"/>
      <w:r w:rsidRPr="004F64DC">
        <w:rPr>
          <w:rFonts w:ascii="Helvetica" w:eastAsia="Arial" w:hAnsi="Helvetica" w:cs="Arial"/>
          <w:color w:val="222222"/>
          <w:sz w:val="22"/>
          <w:szCs w:val="22"/>
          <w:highlight w:val="white"/>
          <w:lang w:val="en-ID"/>
        </w:rPr>
        <w:t xml:space="preserve"> </w:t>
      </w:r>
      <w:proofErr w:type="spellStart"/>
      <w:r w:rsidRPr="004F64DC">
        <w:rPr>
          <w:rFonts w:ascii="Helvetica" w:eastAsia="Arial" w:hAnsi="Helvetica" w:cs="Arial"/>
          <w:color w:val="222222"/>
          <w:sz w:val="22"/>
          <w:szCs w:val="22"/>
          <w:highlight w:val="white"/>
          <w:lang w:val="en-ID"/>
        </w:rPr>
        <w:t>pendekatan</w:t>
      </w:r>
      <w:proofErr w:type="spellEnd"/>
      <w:r w:rsidRPr="004F64DC">
        <w:rPr>
          <w:rFonts w:ascii="Helvetica" w:eastAsia="Arial" w:hAnsi="Helvetica" w:cs="Arial"/>
          <w:color w:val="222222"/>
          <w:sz w:val="22"/>
          <w:szCs w:val="22"/>
          <w:highlight w:val="white"/>
          <w:lang w:val="en-ID"/>
        </w:rPr>
        <w:t xml:space="preserve"> </w:t>
      </w:r>
      <w:proofErr w:type="spellStart"/>
      <w:r w:rsidRPr="004F64DC">
        <w:rPr>
          <w:rFonts w:ascii="Helvetica" w:eastAsia="Arial" w:hAnsi="Helvetica" w:cs="Arial"/>
          <w:color w:val="222222"/>
          <w:sz w:val="22"/>
          <w:szCs w:val="22"/>
          <w:highlight w:val="white"/>
          <w:lang w:val="en-ID"/>
        </w:rPr>
        <w:t>kualitatif</w:t>
      </w:r>
      <w:proofErr w:type="spellEnd"/>
      <w:r w:rsidRPr="004F64DC">
        <w:rPr>
          <w:rFonts w:ascii="Helvetica" w:eastAsia="Arial" w:hAnsi="Helvetica" w:cs="Arial"/>
          <w:color w:val="222222"/>
          <w:sz w:val="22"/>
          <w:szCs w:val="22"/>
          <w:highlight w:val="white"/>
          <w:lang w:val="en-ID"/>
        </w:rPr>
        <w:t>. </w:t>
      </w:r>
      <w:proofErr w:type="spellStart"/>
      <w:r w:rsidRPr="004F64DC">
        <w:rPr>
          <w:rFonts w:ascii="Helvetica" w:eastAsia="Arial" w:hAnsi="Helvetica" w:cs="Arial"/>
          <w:i/>
          <w:iCs/>
          <w:color w:val="222222"/>
          <w:sz w:val="22"/>
          <w:szCs w:val="22"/>
          <w:highlight w:val="white"/>
          <w:lang w:val="en-ID"/>
        </w:rPr>
        <w:t>Pamarenda</w:t>
      </w:r>
      <w:proofErr w:type="spellEnd"/>
      <w:r w:rsidRPr="004F64DC">
        <w:rPr>
          <w:rFonts w:ascii="Helvetica" w:eastAsia="Arial" w:hAnsi="Helvetica" w:cs="Arial"/>
          <w:i/>
          <w:iCs/>
          <w:color w:val="222222"/>
          <w:sz w:val="22"/>
          <w:szCs w:val="22"/>
          <w:highlight w:val="white"/>
          <w:lang w:val="en-ID"/>
        </w:rPr>
        <w:t>: Public Administration and Government Journal</w:t>
      </w:r>
      <w:r w:rsidRPr="004F64DC">
        <w:rPr>
          <w:rFonts w:ascii="Helvetica" w:eastAsia="Arial" w:hAnsi="Helvetica" w:cs="Arial"/>
          <w:color w:val="222222"/>
          <w:sz w:val="22"/>
          <w:szCs w:val="22"/>
          <w:highlight w:val="white"/>
          <w:lang w:val="en-ID"/>
        </w:rPr>
        <w:t>, </w:t>
      </w:r>
      <w:r w:rsidRPr="004F64DC">
        <w:rPr>
          <w:rFonts w:ascii="Helvetica" w:eastAsia="Arial" w:hAnsi="Helvetica" w:cs="Arial"/>
          <w:i/>
          <w:iCs/>
          <w:color w:val="222222"/>
          <w:sz w:val="22"/>
          <w:szCs w:val="22"/>
          <w:highlight w:val="white"/>
          <w:lang w:val="en-ID"/>
        </w:rPr>
        <w:t>4</w:t>
      </w:r>
      <w:r w:rsidRPr="004F64DC">
        <w:rPr>
          <w:rFonts w:ascii="Helvetica" w:eastAsia="Arial" w:hAnsi="Helvetica" w:cs="Arial"/>
          <w:color w:val="222222"/>
          <w:sz w:val="22"/>
          <w:szCs w:val="22"/>
          <w:highlight w:val="white"/>
          <w:lang w:val="en-ID"/>
        </w:rPr>
        <w:t>(2), 165-180.</w:t>
      </w:r>
    </w:p>
    <w:p w14:paraId="070D57F0" w14:textId="77777777" w:rsidR="00C32C78" w:rsidRPr="004F64DC" w:rsidRDefault="00C32C78" w:rsidP="00C871EA">
      <w:pPr>
        <w:spacing w:after="180"/>
        <w:ind w:left="562" w:hanging="562"/>
        <w:rPr>
          <w:rFonts w:ascii="Helvetica" w:eastAsia="Arial" w:hAnsi="Helvetica" w:cs="Arial"/>
          <w:sz w:val="22"/>
          <w:szCs w:val="22"/>
          <w:lang w:val="en-ID"/>
        </w:rPr>
      </w:pPr>
      <w:r w:rsidRPr="004F64DC">
        <w:rPr>
          <w:rFonts w:ascii="Helvetica" w:eastAsia="Arial" w:hAnsi="Helvetica" w:cs="Arial"/>
          <w:sz w:val="22"/>
          <w:szCs w:val="22"/>
          <w:lang w:val="en-ID"/>
        </w:rPr>
        <w:t xml:space="preserve">Kusuma, D. Y., Salamah, U., Hidayah, Q., </w:t>
      </w:r>
      <w:proofErr w:type="spellStart"/>
      <w:r w:rsidRPr="004F64DC">
        <w:rPr>
          <w:rFonts w:ascii="Helvetica" w:eastAsia="Arial" w:hAnsi="Helvetica" w:cs="Arial"/>
          <w:sz w:val="22"/>
          <w:szCs w:val="22"/>
          <w:lang w:val="en-ID"/>
        </w:rPr>
        <w:t>Handayaningsih</w:t>
      </w:r>
      <w:proofErr w:type="spellEnd"/>
      <w:r w:rsidRPr="004F64DC">
        <w:rPr>
          <w:rFonts w:ascii="Helvetica" w:eastAsia="Arial" w:hAnsi="Helvetica" w:cs="Arial"/>
          <w:sz w:val="22"/>
          <w:szCs w:val="22"/>
          <w:lang w:val="en-ID"/>
        </w:rPr>
        <w:t xml:space="preserve">, S., &amp; Prajas, A. R. I. (2023). </w:t>
      </w:r>
      <w:proofErr w:type="spellStart"/>
      <w:r w:rsidRPr="004F64DC">
        <w:rPr>
          <w:rFonts w:ascii="Helvetica" w:eastAsia="Arial" w:hAnsi="Helvetica" w:cs="Arial"/>
          <w:sz w:val="22"/>
          <w:szCs w:val="22"/>
          <w:lang w:val="en-ID"/>
        </w:rPr>
        <w:t>Pelatihan</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operasional</w:t>
      </w:r>
      <w:proofErr w:type="spellEnd"/>
      <w:r w:rsidRPr="004F64DC">
        <w:rPr>
          <w:rFonts w:ascii="Helvetica" w:eastAsia="Arial" w:hAnsi="Helvetica" w:cs="Arial"/>
          <w:sz w:val="22"/>
          <w:szCs w:val="22"/>
          <w:lang w:val="en-ID"/>
        </w:rPr>
        <w:t xml:space="preserve"> dan </w:t>
      </w:r>
      <w:proofErr w:type="spellStart"/>
      <w:r w:rsidRPr="004F64DC">
        <w:rPr>
          <w:rFonts w:ascii="Helvetica" w:eastAsia="Arial" w:hAnsi="Helvetica" w:cs="Arial"/>
          <w:sz w:val="22"/>
          <w:szCs w:val="22"/>
          <w:lang w:val="en-ID"/>
        </w:rPr>
        <w:t>pemeliharaan</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Pembangkit</w:t>
      </w:r>
      <w:proofErr w:type="spellEnd"/>
      <w:r w:rsidRPr="004F64DC">
        <w:rPr>
          <w:rFonts w:ascii="Helvetica" w:eastAsia="Arial" w:hAnsi="Helvetica" w:cs="Arial"/>
          <w:sz w:val="22"/>
          <w:szCs w:val="22"/>
          <w:lang w:val="en-ID"/>
        </w:rPr>
        <w:t xml:space="preserve"> Listrik Tenaga Surya (PLTS) grid-tie utility scale </w:t>
      </w:r>
      <w:proofErr w:type="spellStart"/>
      <w:r w:rsidRPr="004F64DC">
        <w:rPr>
          <w:rFonts w:ascii="Helvetica" w:eastAsia="Arial" w:hAnsi="Helvetica" w:cs="Arial"/>
          <w:sz w:val="22"/>
          <w:szCs w:val="22"/>
          <w:lang w:val="en-ID"/>
        </w:rPr>
        <w:t>sebagai</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upaya</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edukasi</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masyarakat</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Kalurahan</w:t>
      </w:r>
      <w:proofErr w:type="spellEnd"/>
      <w:r w:rsidRPr="004F64DC">
        <w:rPr>
          <w:rFonts w:ascii="Helvetica" w:eastAsia="Arial" w:hAnsi="Helvetica" w:cs="Arial"/>
          <w:sz w:val="22"/>
          <w:szCs w:val="22"/>
          <w:lang w:val="en-ID"/>
        </w:rPr>
        <w:t xml:space="preserve"> Serut, </w:t>
      </w:r>
      <w:proofErr w:type="spellStart"/>
      <w:r w:rsidRPr="004F64DC">
        <w:rPr>
          <w:rFonts w:ascii="Helvetica" w:eastAsia="Arial" w:hAnsi="Helvetica" w:cs="Arial"/>
          <w:sz w:val="22"/>
          <w:szCs w:val="22"/>
          <w:lang w:val="en-ID"/>
        </w:rPr>
        <w:t>Gedangsari</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Gunung</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Kidul</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menuju</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desa</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mandiri</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energi</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i/>
          <w:iCs/>
          <w:sz w:val="22"/>
          <w:szCs w:val="22"/>
          <w:lang w:val="en-ID"/>
        </w:rPr>
        <w:t>Dharmakarya</w:t>
      </w:r>
      <w:proofErr w:type="spellEnd"/>
      <w:r w:rsidRPr="004F64DC">
        <w:rPr>
          <w:rFonts w:ascii="Helvetica" w:eastAsia="Arial" w:hAnsi="Helvetica" w:cs="Arial"/>
          <w:i/>
          <w:iCs/>
          <w:sz w:val="22"/>
          <w:szCs w:val="22"/>
          <w:lang w:val="en-ID"/>
        </w:rPr>
        <w:t xml:space="preserve">: </w:t>
      </w:r>
      <w:proofErr w:type="spellStart"/>
      <w:r w:rsidRPr="004F64DC">
        <w:rPr>
          <w:rFonts w:ascii="Helvetica" w:eastAsia="Arial" w:hAnsi="Helvetica" w:cs="Arial"/>
          <w:i/>
          <w:iCs/>
          <w:sz w:val="22"/>
          <w:szCs w:val="22"/>
          <w:lang w:val="en-ID"/>
        </w:rPr>
        <w:t>Jurnal</w:t>
      </w:r>
      <w:proofErr w:type="spellEnd"/>
      <w:r w:rsidRPr="004F64DC">
        <w:rPr>
          <w:rFonts w:ascii="Helvetica" w:eastAsia="Arial" w:hAnsi="Helvetica" w:cs="Arial"/>
          <w:i/>
          <w:iCs/>
          <w:sz w:val="22"/>
          <w:szCs w:val="22"/>
          <w:lang w:val="en-ID"/>
        </w:rPr>
        <w:t xml:space="preserve"> </w:t>
      </w:r>
      <w:proofErr w:type="spellStart"/>
      <w:r w:rsidRPr="004F64DC">
        <w:rPr>
          <w:rFonts w:ascii="Helvetica" w:eastAsia="Arial" w:hAnsi="Helvetica" w:cs="Arial"/>
          <w:i/>
          <w:iCs/>
          <w:sz w:val="22"/>
          <w:szCs w:val="22"/>
          <w:lang w:val="en-ID"/>
        </w:rPr>
        <w:t>Aplikasi</w:t>
      </w:r>
      <w:proofErr w:type="spellEnd"/>
      <w:r w:rsidRPr="004F64DC">
        <w:rPr>
          <w:rFonts w:ascii="Helvetica" w:eastAsia="Arial" w:hAnsi="Helvetica" w:cs="Arial"/>
          <w:i/>
          <w:iCs/>
          <w:sz w:val="22"/>
          <w:szCs w:val="22"/>
          <w:lang w:val="en-ID"/>
        </w:rPr>
        <w:t xml:space="preserve"> </w:t>
      </w:r>
      <w:proofErr w:type="spellStart"/>
      <w:r w:rsidRPr="004F64DC">
        <w:rPr>
          <w:rFonts w:ascii="Helvetica" w:eastAsia="Arial" w:hAnsi="Helvetica" w:cs="Arial"/>
          <w:i/>
          <w:iCs/>
          <w:sz w:val="22"/>
          <w:szCs w:val="22"/>
          <w:lang w:val="en-ID"/>
        </w:rPr>
        <w:t>Ipteks</w:t>
      </w:r>
      <w:proofErr w:type="spellEnd"/>
      <w:r w:rsidRPr="004F64DC">
        <w:rPr>
          <w:rFonts w:ascii="Helvetica" w:eastAsia="Arial" w:hAnsi="Helvetica" w:cs="Arial"/>
          <w:i/>
          <w:iCs/>
          <w:sz w:val="22"/>
          <w:szCs w:val="22"/>
          <w:lang w:val="en-ID"/>
        </w:rPr>
        <w:t xml:space="preserve"> </w:t>
      </w:r>
      <w:proofErr w:type="spellStart"/>
      <w:r w:rsidRPr="004F64DC">
        <w:rPr>
          <w:rFonts w:ascii="Helvetica" w:eastAsia="Arial" w:hAnsi="Helvetica" w:cs="Arial"/>
          <w:i/>
          <w:iCs/>
          <w:sz w:val="22"/>
          <w:szCs w:val="22"/>
          <w:lang w:val="en-ID"/>
        </w:rPr>
        <w:t>untuk</w:t>
      </w:r>
      <w:proofErr w:type="spellEnd"/>
      <w:r w:rsidRPr="004F64DC">
        <w:rPr>
          <w:rFonts w:ascii="Helvetica" w:eastAsia="Arial" w:hAnsi="Helvetica" w:cs="Arial"/>
          <w:i/>
          <w:iCs/>
          <w:sz w:val="22"/>
          <w:szCs w:val="22"/>
          <w:lang w:val="en-ID"/>
        </w:rPr>
        <w:t xml:space="preserve"> Masyarakat, 12</w:t>
      </w:r>
      <w:r w:rsidRPr="004F64DC">
        <w:rPr>
          <w:rFonts w:ascii="Helvetica" w:eastAsia="Arial" w:hAnsi="Helvetica" w:cs="Arial"/>
          <w:sz w:val="22"/>
          <w:szCs w:val="22"/>
          <w:lang w:val="en-ID"/>
        </w:rPr>
        <w:t>(1), 134</w:t>
      </w:r>
      <w:r>
        <w:rPr>
          <w:rFonts w:ascii="Helvetica" w:eastAsia="Arial" w:hAnsi="Helvetica" w:cs="Arial"/>
          <w:sz w:val="22"/>
          <w:szCs w:val="22"/>
          <w:lang w:val="en-ID"/>
        </w:rPr>
        <w:t>-</w:t>
      </w:r>
      <w:r w:rsidRPr="004F64DC">
        <w:rPr>
          <w:rFonts w:ascii="Helvetica" w:eastAsia="Arial" w:hAnsi="Helvetica" w:cs="Arial"/>
          <w:sz w:val="22"/>
          <w:szCs w:val="22"/>
          <w:lang w:val="en-ID"/>
        </w:rPr>
        <w:t xml:space="preserve">140. </w:t>
      </w:r>
    </w:p>
    <w:p w14:paraId="25F350E8" w14:textId="77777777" w:rsidR="00C32C78" w:rsidRPr="004F64DC" w:rsidRDefault="00C32C78" w:rsidP="00C871EA">
      <w:pPr>
        <w:spacing w:after="180"/>
        <w:ind w:left="562" w:hanging="562"/>
        <w:rPr>
          <w:rFonts w:ascii="Helvetica" w:eastAsia="Arial" w:hAnsi="Helvetica" w:cs="Arial"/>
          <w:sz w:val="22"/>
          <w:szCs w:val="22"/>
          <w:lang w:val="en-ID"/>
        </w:rPr>
      </w:pPr>
      <w:r w:rsidRPr="004F64DC">
        <w:rPr>
          <w:rFonts w:ascii="Helvetica" w:eastAsia="Arial" w:hAnsi="Helvetica" w:cs="Arial"/>
          <w:sz w:val="22"/>
          <w:szCs w:val="22"/>
          <w:lang w:val="en-ID"/>
        </w:rPr>
        <w:t xml:space="preserve">Laksana, E. P., Prabowo, Y., Sujono, S., </w:t>
      </w:r>
      <w:proofErr w:type="spellStart"/>
      <w:r w:rsidRPr="004F64DC">
        <w:rPr>
          <w:rFonts w:ascii="Helvetica" w:eastAsia="Arial" w:hAnsi="Helvetica" w:cs="Arial"/>
          <w:sz w:val="22"/>
          <w:szCs w:val="22"/>
          <w:lang w:val="en-ID"/>
        </w:rPr>
        <w:t>Sirait</w:t>
      </w:r>
      <w:proofErr w:type="spellEnd"/>
      <w:r w:rsidRPr="004F64DC">
        <w:rPr>
          <w:rFonts w:ascii="Helvetica" w:eastAsia="Arial" w:hAnsi="Helvetica" w:cs="Arial"/>
          <w:sz w:val="22"/>
          <w:szCs w:val="22"/>
          <w:lang w:val="en-ID"/>
        </w:rPr>
        <w:t xml:space="preserve">, R., Fath, N., </w:t>
      </w:r>
      <w:proofErr w:type="spellStart"/>
      <w:r w:rsidRPr="004F64DC">
        <w:rPr>
          <w:rFonts w:ascii="Helvetica" w:eastAsia="Arial" w:hAnsi="Helvetica" w:cs="Arial"/>
          <w:sz w:val="22"/>
          <w:szCs w:val="22"/>
          <w:lang w:val="en-ID"/>
        </w:rPr>
        <w:t>Priyadi</w:t>
      </w:r>
      <w:proofErr w:type="spellEnd"/>
      <w:r w:rsidRPr="004F64DC">
        <w:rPr>
          <w:rFonts w:ascii="Helvetica" w:eastAsia="Arial" w:hAnsi="Helvetica" w:cs="Arial"/>
          <w:sz w:val="22"/>
          <w:szCs w:val="22"/>
          <w:lang w:val="en-ID"/>
        </w:rPr>
        <w:t xml:space="preserve">, A., &amp; Purnomo, M. H. (2021). Potential usage of solar energy as a renewable energy source in </w:t>
      </w:r>
      <w:proofErr w:type="spellStart"/>
      <w:r w:rsidRPr="004F64DC">
        <w:rPr>
          <w:rFonts w:ascii="Helvetica" w:eastAsia="Arial" w:hAnsi="Helvetica" w:cs="Arial"/>
          <w:sz w:val="22"/>
          <w:szCs w:val="22"/>
          <w:lang w:val="en-ID"/>
        </w:rPr>
        <w:t>Petukangan</w:t>
      </w:r>
      <w:proofErr w:type="spellEnd"/>
      <w:r w:rsidRPr="004F64DC">
        <w:rPr>
          <w:rFonts w:ascii="Helvetica" w:eastAsia="Arial" w:hAnsi="Helvetica" w:cs="Arial"/>
          <w:sz w:val="22"/>
          <w:szCs w:val="22"/>
          <w:lang w:val="en-ID"/>
        </w:rPr>
        <w:t xml:space="preserve"> Utara, South Jakarta. </w:t>
      </w:r>
      <w:proofErr w:type="spellStart"/>
      <w:r w:rsidRPr="004F64DC">
        <w:rPr>
          <w:rFonts w:ascii="Helvetica" w:eastAsia="Arial" w:hAnsi="Helvetica" w:cs="Arial"/>
          <w:i/>
          <w:iCs/>
          <w:sz w:val="22"/>
          <w:szCs w:val="22"/>
          <w:lang w:val="en-ID"/>
        </w:rPr>
        <w:t>Jurnal</w:t>
      </w:r>
      <w:proofErr w:type="spellEnd"/>
      <w:r w:rsidRPr="004F64DC">
        <w:rPr>
          <w:rFonts w:ascii="Helvetica" w:eastAsia="Arial" w:hAnsi="Helvetica" w:cs="Arial"/>
          <w:i/>
          <w:iCs/>
          <w:sz w:val="22"/>
          <w:szCs w:val="22"/>
          <w:lang w:val="en-ID"/>
        </w:rPr>
        <w:t xml:space="preserve"> </w:t>
      </w:r>
      <w:proofErr w:type="spellStart"/>
      <w:r w:rsidRPr="004F64DC">
        <w:rPr>
          <w:rFonts w:ascii="Helvetica" w:eastAsia="Arial" w:hAnsi="Helvetica" w:cs="Arial"/>
          <w:i/>
          <w:iCs/>
          <w:sz w:val="22"/>
          <w:szCs w:val="22"/>
          <w:lang w:val="en-ID"/>
        </w:rPr>
        <w:t>Rekayasa</w:t>
      </w:r>
      <w:proofErr w:type="spellEnd"/>
      <w:r w:rsidRPr="004F64DC">
        <w:rPr>
          <w:rFonts w:ascii="Helvetica" w:eastAsia="Arial" w:hAnsi="Helvetica" w:cs="Arial"/>
          <w:i/>
          <w:iCs/>
          <w:sz w:val="22"/>
          <w:szCs w:val="22"/>
          <w:lang w:val="en-ID"/>
        </w:rPr>
        <w:t xml:space="preserve"> Elektrika, 17</w:t>
      </w:r>
      <w:r w:rsidRPr="004F64DC">
        <w:rPr>
          <w:rFonts w:ascii="Helvetica" w:eastAsia="Arial" w:hAnsi="Helvetica" w:cs="Arial"/>
          <w:sz w:val="22"/>
          <w:szCs w:val="22"/>
          <w:lang w:val="en-ID"/>
        </w:rPr>
        <w:t>(4), 218</w:t>
      </w:r>
      <w:r>
        <w:rPr>
          <w:rFonts w:ascii="Helvetica" w:eastAsia="Arial" w:hAnsi="Helvetica" w:cs="Arial"/>
          <w:sz w:val="22"/>
          <w:szCs w:val="22"/>
          <w:lang w:val="en-ID"/>
        </w:rPr>
        <w:t>-</w:t>
      </w:r>
      <w:r w:rsidRPr="004F64DC">
        <w:rPr>
          <w:rFonts w:ascii="Helvetica" w:eastAsia="Arial" w:hAnsi="Helvetica" w:cs="Arial"/>
          <w:sz w:val="22"/>
          <w:szCs w:val="22"/>
          <w:lang w:val="en-ID"/>
        </w:rPr>
        <w:t xml:space="preserve">225. </w:t>
      </w:r>
    </w:p>
    <w:p w14:paraId="02738909" w14:textId="77777777" w:rsidR="00C32C78" w:rsidRPr="004F64DC" w:rsidRDefault="00C32C78" w:rsidP="00C871EA">
      <w:pPr>
        <w:spacing w:after="180"/>
        <w:ind w:left="562" w:hanging="562"/>
        <w:rPr>
          <w:rFonts w:ascii="Helvetica" w:eastAsia="Arial" w:hAnsi="Helvetica" w:cs="Arial"/>
          <w:sz w:val="22"/>
          <w:szCs w:val="22"/>
          <w:lang w:val="en-ID"/>
        </w:rPr>
      </w:pPr>
      <w:r w:rsidRPr="004F64DC">
        <w:rPr>
          <w:rFonts w:ascii="Helvetica" w:eastAsia="Arial" w:hAnsi="Helvetica" w:cs="Arial"/>
          <w:sz w:val="22"/>
          <w:szCs w:val="22"/>
          <w:lang w:val="en-ID"/>
        </w:rPr>
        <w:t xml:space="preserve">Mahira, D. F., &amp; </w:t>
      </w:r>
      <w:proofErr w:type="spellStart"/>
      <w:r w:rsidRPr="004F64DC">
        <w:rPr>
          <w:rFonts w:ascii="Helvetica" w:eastAsia="Arial" w:hAnsi="Helvetica" w:cs="Arial"/>
          <w:sz w:val="22"/>
          <w:szCs w:val="22"/>
          <w:lang w:val="en-ID"/>
        </w:rPr>
        <w:t>Karjoko</w:t>
      </w:r>
      <w:proofErr w:type="spellEnd"/>
      <w:r w:rsidRPr="004F64DC">
        <w:rPr>
          <w:rFonts w:ascii="Helvetica" w:eastAsia="Arial" w:hAnsi="Helvetica" w:cs="Arial"/>
          <w:sz w:val="22"/>
          <w:szCs w:val="22"/>
          <w:lang w:val="en-ID"/>
        </w:rPr>
        <w:t xml:space="preserve">, L. (2024). The model for establishing community-based renewable energy regulation in Indonesia with just transition. </w:t>
      </w:r>
      <w:r w:rsidRPr="004F64DC">
        <w:rPr>
          <w:rFonts w:ascii="Helvetica" w:eastAsia="Arial" w:hAnsi="Helvetica" w:cs="Arial"/>
          <w:i/>
          <w:iCs/>
          <w:sz w:val="22"/>
          <w:szCs w:val="22"/>
          <w:lang w:val="en-ID"/>
        </w:rPr>
        <w:t>Proceedings of the International Conference on Cultural Policy and Sustainable Development, 1</w:t>
      </w:r>
      <w:r w:rsidRPr="004F64DC">
        <w:rPr>
          <w:rFonts w:ascii="Helvetica" w:eastAsia="Arial" w:hAnsi="Helvetica" w:cs="Arial"/>
          <w:sz w:val="22"/>
          <w:szCs w:val="22"/>
          <w:lang w:val="en-ID"/>
        </w:rPr>
        <w:t>(1), 145</w:t>
      </w:r>
      <w:r>
        <w:rPr>
          <w:rFonts w:ascii="Helvetica" w:eastAsia="Arial" w:hAnsi="Helvetica" w:cs="Arial"/>
          <w:sz w:val="22"/>
          <w:szCs w:val="22"/>
          <w:lang w:val="en-ID"/>
        </w:rPr>
        <w:t>-</w:t>
      </w:r>
      <w:r w:rsidRPr="004F64DC">
        <w:rPr>
          <w:rFonts w:ascii="Helvetica" w:eastAsia="Arial" w:hAnsi="Helvetica" w:cs="Arial"/>
          <w:sz w:val="22"/>
          <w:szCs w:val="22"/>
          <w:lang w:val="en-ID"/>
        </w:rPr>
        <w:t xml:space="preserve">149. </w:t>
      </w:r>
    </w:p>
    <w:p w14:paraId="255CCCF4" w14:textId="77777777" w:rsidR="00C32C78" w:rsidRPr="004F64DC" w:rsidRDefault="00C32C78" w:rsidP="00C871EA">
      <w:pPr>
        <w:spacing w:after="180"/>
        <w:ind w:left="562" w:hanging="562"/>
        <w:rPr>
          <w:rFonts w:ascii="Helvetica" w:eastAsia="Arial" w:hAnsi="Helvetica" w:cs="Arial"/>
          <w:sz w:val="22"/>
          <w:szCs w:val="22"/>
          <w:lang w:val="en-ID"/>
        </w:rPr>
      </w:pPr>
      <w:proofErr w:type="spellStart"/>
      <w:r w:rsidRPr="004F64DC">
        <w:rPr>
          <w:rFonts w:ascii="Helvetica" w:eastAsia="Arial" w:hAnsi="Helvetica" w:cs="Arial"/>
          <w:sz w:val="22"/>
          <w:szCs w:val="22"/>
          <w:lang w:val="en-ID"/>
        </w:rPr>
        <w:t>Marianti</w:t>
      </w:r>
      <w:proofErr w:type="spellEnd"/>
      <w:r w:rsidRPr="004F64DC">
        <w:rPr>
          <w:rFonts w:ascii="Helvetica" w:eastAsia="Arial" w:hAnsi="Helvetica" w:cs="Arial"/>
          <w:sz w:val="22"/>
          <w:szCs w:val="22"/>
          <w:lang w:val="en-ID"/>
        </w:rPr>
        <w:t xml:space="preserve">, M. M., </w:t>
      </w:r>
      <w:proofErr w:type="spellStart"/>
      <w:r w:rsidRPr="004F64DC">
        <w:rPr>
          <w:rFonts w:ascii="Helvetica" w:eastAsia="Arial" w:hAnsi="Helvetica" w:cs="Arial"/>
          <w:sz w:val="22"/>
          <w:szCs w:val="22"/>
          <w:lang w:val="en-ID"/>
        </w:rPr>
        <w:t>Permatasari</w:t>
      </w:r>
      <w:proofErr w:type="spellEnd"/>
      <w:r w:rsidRPr="004F64DC">
        <w:rPr>
          <w:rFonts w:ascii="Helvetica" w:eastAsia="Arial" w:hAnsi="Helvetica" w:cs="Arial"/>
          <w:sz w:val="22"/>
          <w:szCs w:val="22"/>
          <w:lang w:val="en-ID"/>
        </w:rPr>
        <w:t xml:space="preserve">, P., </w:t>
      </w:r>
      <w:proofErr w:type="spellStart"/>
      <w:r w:rsidRPr="004F64DC">
        <w:rPr>
          <w:rFonts w:ascii="Helvetica" w:eastAsia="Arial" w:hAnsi="Helvetica" w:cs="Arial"/>
          <w:sz w:val="22"/>
          <w:szCs w:val="22"/>
          <w:lang w:val="en-ID"/>
        </w:rPr>
        <w:t>Manurung</w:t>
      </w:r>
      <w:proofErr w:type="spellEnd"/>
      <w:r w:rsidRPr="004F64DC">
        <w:rPr>
          <w:rFonts w:ascii="Helvetica" w:eastAsia="Arial" w:hAnsi="Helvetica" w:cs="Arial"/>
          <w:sz w:val="22"/>
          <w:szCs w:val="22"/>
          <w:lang w:val="en-ID"/>
        </w:rPr>
        <w:t xml:space="preserve">, E. M., </w:t>
      </w:r>
      <w:proofErr w:type="spellStart"/>
      <w:r w:rsidRPr="004F64DC">
        <w:rPr>
          <w:rFonts w:ascii="Helvetica" w:eastAsia="Arial" w:hAnsi="Helvetica" w:cs="Arial"/>
          <w:sz w:val="22"/>
          <w:szCs w:val="22"/>
          <w:lang w:val="en-ID"/>
        </w:rPr>
        <w:t>Wardhana</w:t>
      </w:r>
      <w:proofErr w:type="spellEnd"/>
      <w:r w:rsidRPr="004F64DC">
        <w:rPr>
          <w:rFonts w:ascii="Helvetica" w:eastAsia="Arial" w:hAnsi="Helvetica" w:cs="Arial"/>
          <w:sz w:val="22"/>
          <w:szCs w:val="22"/>
          <w:lang w:val="en-ID"/>
        </w:rPr>
        <w:t xml:space="preserve">, I. W., Alim, T. E., &amp; </w:t>
      </w:r>
      <w:proofErr w:type="spellStart"/>
      <w:r w:rsidRPr="004F64DC">
        <w:rPr>
          <w:rFonts w:ascii="Helvetica" w:eastAsia="Arial" w:hAnsi="Helvetica" w:cs="Arial"/>
          <w:sz w:val="22"/>
          <w:szCs w:val="22"/>
          <w:lang w:val="en-ID"/>
        </w:rPr>
        <w:t>Wahyuputri</w:t>
      </w:r>
      <w:proofErr w:type="spellEnd"/>
      <w:r w:rsidRPr="004F64DC">
        <w:rPr>
          <w:rFonts w:ascii="Helvetica" w:eastAsia="Arial" w:hAnsi="Helvetica" w:cs="Arial"/>
          <w:sz w:val="22"/>
          <w:szCs w:val="22"/>
          <w:lang w:val="en-ID"/>
        </w:rPr>
        <w:t xml:space="preserve">, F. W. (2023). Village fund for renewable energy development: A case study of rural area in Indonesia. </w:t>
      </w:r>
      <w:r w:rsidRPr="004F64DC">
        <w:rPr>
          <w:rFonts w:ascii="Helvetica" w:eastAsia="Arial" w:hAnsi="Helvetica" w:cs="Arial"/>
          <w:i/>
          <w:iCs/>
          <w:sz w:val="22"/>
          <w:szCs w:val="22"/>
          <w:lang w:val="en-ID"/>
        </w:rPr>
        <w:t>International Journal of Energy Economics and Policy</w:t>
      </w:r>
      <w:r w:rsidRPr="004F64DC">
        <w:rPr>
          <w:rFonts w:ascii="Helvetica" w:eastAsia="Arial" w:hAnsi="Helvetica" w:cs="Arial"/>
          <w:sz w:val="22"/>
          <w:szCs w:val="22"/>
          <w:lang w:val="en-ID"/>
        </w:rPr>
        <w:t>,</w:t>
      </w:r>
      <w:r w:rsidRPr="004F64DC">
        <w:rPr>
          <w:rFonts w:ascii="Helvetica" w:eastAsia="Arial" w:hAnsi="Helvetica" w:cs="Arial"/>
          <w:i/>
          <w:iCs/>
          <w:sz w:val="22"/>
          <w:szCs w:val="22"/>
          <w:lang w:val="en-ID"/>
        </w:rPr>
        <w:t xml:space="preserve"> 13</w:t>
      </w:r>
      <w:r w:rsidRPr="004F64DC">
        <w:rPr>
          <w:rFonts w:ascii="Helvetica" w:eastAsia="Arial" w:hAnsi="Helvetica" w:cs="Arial"/>
          <w:sz w:val="22"/>
          <w:szCs w:val="22"/>
          <w:lang w:val="en-ID"/>
        </w:rPr>
        <w:t>(4), 225</w:t>
      </w:r>
      <w:r>
        <w:rPr>
          <w:rFonts w:ascii="Helvetica" w:eastAsia="Arial" w:hAnsi="Helvetica" w:cs="Arial"/>
          <w:sz w:val="22"/>
          <w:szCs w:val="22"/>
          <w:lang w:val="en-ID"/>
        </w:rPr>
        <w:t>-</w:t>
      </w:r>
      <w:r w:rsidRPr="004F64DC">
        <w:rPr>
          <w:rFonts w:ascii="Helvetica" w:eastAsia="Arial" w:hAnsi="Helvetica" w:cs="Arial"/>
          <w:sz w:val="22"/>
          <w:szCs w:val="22"/>
          <w:lang w:val="en-ID"/>
        </w:rPr>
        <w:t xml:space="preserve">236. </w:t>
      </w:r>
    </w:p>
    <w:p w14:paraId="742F6656" w14:textId="77777777" w:rsidR="00C32C78" w:rsidRPr="004F64DC" w:rsidRDefault="00C32C78" w:rsidP="00C871EA">
      <w:pPr>
        <w:spacing w:after="180"/>
        <w:ind w:left="562" w:hanging="562"/>
        <w:rPr>
          <w:rFonts w:ascii="Helvetica" w:eastAsia="Arial" w:hAnsi="Helvetica" w:cs="Arial"/>
          <w:sz w:val="22"/>
          <w:szCs w:val="22"/>
          <w:lang w:val="en-ID"/>
        </w:rPr>
      </w:pPr>
      <w:proofErr w:type="spellStart"/>
      <w:r w:rsidRPr="004F64DC">
        <w:rPr>
          <w:rFonts w:ascii="Helvetica" w:eastAsia="Arial" w:hAnsi="Helvetica" w:cs="Arial"/>
          <w:sz w:val="22"/>
          <w:szCs w:val="22"/>
          <w:lang w:val="en-ID"/>
        </w:rPr>
        <w:lastRenderedPageBreak/>
        <w:t>Napitupulu</w:t>
      </w:r>
      <w:proofErr w:type="spellEnd"/>
      <w:r w:rsidRPr="004F64DC">
        <w:rPr>
          <w:rFonts w:ascii="Helvetica" w:eastAsia="Arial" w:hAnsi="Helvetica" w:cs="Arial"/>
          <w:sz w:val="22"/>
          <w:szCs w:val="22"/>
          <w:lang w:val="en-ID"/>
        </w:rPr>
        <w:t xml:space="preserve">, J., </w:t>
      </w:r>
      <w:proofErr w:type="spellStart"/>
      <w:r w:rsidRPr="004F64DC">
        <w:rPr>
          <w:rFonts w:ascii="Helvetica" w:eastAsia="Arial" w:hAnsi="Helvetica" w:cs="Arial"/>
          <w:sz w:val="22"/>
          <w:szCs w:val="22"/>
          <w:lang w:val="en-ID"/>
        </w:rPr>
        <w:t>Suwarno</w:t>
      </w:r>
      <w:proofErr w:type="spellEnd"/>
      <w:r w:rsidRPr="004F64DC">
        <w:rPr>
          <w:rFonts w:ascii="Helvetica" w:eastAsia="Arial" w:hAnsi="Helvetica" w:cs="Arial"/>
          <w:sz w:val="22"/>
          <w:szCs w:val="22"/>
          <w:lang w:val="en-ID"/>
        </w:rPr>
        <w:t>,</w:t>
      </w:r>
      <w:r>
        <w:rPr>
          <w:rFonts w:ascii="Helvetica" w:eastAsia="Arial" w:hAnsi="Helvetica" w:cs="Arial"/>
          <w:sz w:val="22"/>
          <w:szCs w:val="22"/>
          <w:lang w:val="en-ID"/>
        </w:rPr>
        <w:t xml:space="preserve"> S.,</w:t>
      </w:r>
      <w:r w:rsidRPr="004F64DC">
        <w:rPr>
          <w:rFonts w:ascii="Helvetica" w:eastAsia="Arial" w:hAnsi="Helvetica" w:cs="Arial"/>
          <w:sz w:val="22"/>
          <w:szCs w:val="22"/>
          <w:lang w:val="en-ID"/>
        </w:rPr>
        <w:t xml:space="preserve"> Cahyadi, C. I., &amp; </w:t>
      </w:r>
      <w:proofErr w:type="spellStart"/>
      <w:r w:rsidRPr="004F64DC">
        <w:rPr>
          <w:rFonts w:ascii="Helvetica" w:eastAsia="Arial" w:hAnsi="Helvetica" w:cs="Arial"/>
          <w:sz w:val="22"/>
          <w:szCs w:val="22"/>
          <w:lang w:val="en-ID"/>
        </w:rPr>
        <w:t>Sukarwoto</w:t>
      </w:r>
      <w:proofErr w:type="spellEnd"/>
      <w:r w:rsidRPr="004F64DC">
        <w:rPr>
          <w:rFonts w:ascii="Helvetica" w:eastAsia="Arial" w:hAnsi="Helvetica" w:cs="Arial"/>
          <w:sz w:val="22"/>
          <w:szCs w:val="22"/>
          <w:lang w:val="en-ID"/>
        </w:rPr>
        <w:t xml:space="preserve">. (2024). Evaluation and </w:t>
      </w:r>
      <w:proofErr w:type="spellStart"/>
      <w:r w:rsidRPr="004F64DC">
        <w:rPr>
          <w:rFonts w:ascii="Helvetica" w:eastAsia="Arial" w:hAnsi="Helvetica" w:cs="Arial"/>
          <w:sz w:val="22"/>
          <w:szCs w:val="22"/>
          <w:lang w:val="en-ID"/>
        </w:rPr>
        <w:t>modeling</w:t>
      </w:r>
      <w:proofErr w:type="spellEnd"/>
      <w:r w:rsidRPr="004F64DC">
        <w:rPr>
          <w:rFonts w:ascii="Helvetica" w:eastAsia="Arial" w:hAnsi="Helvetica" w:cs="Arial"/>
          <w:sz w:val="22"/>
          <w:szCs w:val="22"/>
          <w:lang w:val="en-ID"/>
        </w:rPr>
        <w:t xml:space="preserve"> of green energy consumption in North Sumatra, Indonesia. </w:t>
      </w:r>
      <w:r w:rsidRPr="004F64DC">
        <w:rPr>
          <w:rFonts w:ascii="Helvetica" w:eastAsia="Arial" w:hAnsi="Helvetica" w:cs="Arial"/>
          <w:i/>
          <w:iCs/>
          <w:sz w:val="22"/>
          <w:szCs w:val="22"/>
          <w:lang w:val="en-ID"/>
        </w:rPr>
        <w:t>International Journal of Energy Economics and Policy</w:t>
      </w:r>
      <w:r w:rsidRPr="004F64DC">
        <w:rPr>
          <w:rFonts w:ascii="Helvetica" w:eastAsia="Arial" w:hAnsi="Helvetica" w:cs="Arial"/>
          <w:sz w:val="22"/>
          <w:szCs w:val="22"/>
          <w:lang w:val="en-ID"/>
        </w:rPr>
        <w:t xml:space="preserve">, </w:t>
      </w:r>
      <w:r w:rsidRPr="004F64DC">
        <w:rPr>
          <w:rFonts w:ascii="Helvetica" w:eastAsia="Arial" w:hAnsi="Helvetica" w:cs="Arial"/>
          <w:i/>
          <w:iCs/>
          <w:sz w:val="22"/>
          <w:szCs w:val="22"/>
          <w:lang w:val="en-ID"/>
        </w:rPr>
        <w:t>14</w:t>
      </w:r>
      <w:r w:rsidRPr="004F64DC">
        <w:rPr>
          <w:rFonts w:ascii="Helvetica" w:eastAsia="Arial" w:hAnsi="Helvetica" w:cs="Arial"/>
          <w:sz w:val="22"/>
          <w:szCs w:val="22"/>
          <w:lang w:val="en-ID"/>
        </w:rPr>
        <w:t>(1), 570</w:t>
      </w:r>
      <w:r>
        <w:rPr>
          <w:rFonts w:ascii="Helvetica" w:eastAsia="Arial" w:hAnsi="Helvetica" w:cs="Arial"/>
          <w:sz w:val="22"/>
          <w:szCs w:val="22"/>
          <w:lang w:val="en-ID"/>
        </w:rPr>
        <w:t>-</w:t>
      </w:r>
      <w:r w:rsidRPr="004F64DC">
        <w:rPr>
          <w:rFonts w:ascii="Helvetica" w:eastAsia="Arial" w:hAnsi="Helvetica" w:cs="Arial"/>
          <w:sz w:val="22"/>
          <w:szCs w:val="22"/>
          <w:lang w:val="en-ID"/>
        </w:rPr>
        <w:t xml:space="preserve">578. </w:t>
      </w:r>
    </w:p>
    <w:p w14:paraId="5975DCD7" w14:textId="77777777" w:rsidR="00C32C78" w:rsidRPr="004F64DC" w:rsidRDefault="00C32C78" w:rsidP="00C871EA">
      <w:pPr>
        <w:spacing w:after="180"/>
        <w:ind w:left="562" w:hanging="562"/>
        <w:rPr>
          <w:rFonts w:ascii="Helvetica" w:eastAsia="Arial" w:hAnsi="Helvetica" w:cs="Arial"/>
          <w:sz w:val="22"/>
          <w:szCs w:val="22"/>
          <w:lang w:val="en-ID"/>
        </w:rPr>
      </w:pPr>
      <w:r w:rsidRPr="004F64DC">
        <w:rPr>
          <w:rFonts w:ascii="Helvetica" w:eastAsia="Arial" w:hAnsi="Helvetica" w:cs="Arial"/>
          <w:sz w:val="22"/>
          <w:szCs w:val="22"/>
          <w:lang w:val="en-ID"/>
        </w:rPr>
        <w:t xml:space="preserve">Negara, T. P., </w:t>
      </w:r>
      <w:proofErr w:type="spellStart"/>
      <w:r w:rsidRPr="004F64DC">
        <w:rPr>
          <w:rFonts w:ascii="Helvetica" w:eastAsia="Arial" w:hAnsi="Helvetica" w:cs="Arial"/>
          <w:sz w:val="22"/>
          <w:szCs w:val="22"/>
          <w:lang w:val="en-ID"/>
        </w:rPr>
        <w:t>Hidayatulah</w:t>
      </w:r>
      <w:proofErr w:type="spellEnd"/>
      <w:r w:rsidRPr="004F64DC">
        <w:rPr>
          <w:rFonts w:ascii="Helvetica" w:eastAsia="Arial" w:hAnsi="Helvetica" w:cs="Arial"/>
          <w:sz w:val="22"/>
          <w:szCs w:val="22"/>
          <w:lang w:val="en-ID"/>
        </w:rPr>
        <w:t xml:space="preserve">, S., &amp; </w:t>
      </w:r>
      <w:proofErr w:type="spellStart"/>
      <w:r w:rsidRPr="004F64DC">
        <w:rPr>
          <w:rFonts w:ascii="Helvetica" w:eastAsia="Arial" w:hAnsi="Helvetica" w:cs="Arial"/>
          <w:sz w:val="22"/>
          <w:szCs w:val="22"/>
          <w:lang w:val="en-ID"/>
        </w:rPr>
        <w:t>Ismangil</w:t>
      </w:r>
      <w:proofErr w:type="spellEnd"/>
      <w:r w:rsidRPr="004F64DC">
        <w:rPr>
          <w:rFonts w:ascii="Helvetica" w:eastAsia="Arial" w:hAnsi="Helvetica" w:cs="Arial"/>
          <w:sz w:val="22"/>
          <w:szCs w:val="22"/>
          <w:lang w:val="en-ID"/>
        </w:rPr>
        <w:t xml:space="preserve">, A. (2026). Utilization of solar panel energy for electricity in </w:t>
      </w:r>
      <w:proofErr w:type="spellStart"/>
      <w:r w:rsidRPr="004F64DC">
        <w:rPr>
          <w:rFonts w:ascii="Helvetica" w:eastAsia="Arial" w:hAnsi="Helvetica" w:cs="Arial"/>
          <w:sz w:val="22"/>
          <w:szCs w:val="22"/>
          <w:lang w:val="en-ID"/>
        </w:rPr>
        <w:t>Seuseupan</w:t>
      </w:r>
      <w:proofErr w:type="spellEnd"/>
      <w:r w:rsidRPr="004F64DC">
        <w:rPr>
          <w:rFonts w:ascii="Helvetica" w:eastAsia="Arial" w:hAnsi="Helvetica" w:cs="Arial"/>
          <w:sz w:val="22"/>
          <w:szCs w:val="22"/>
          <w:lang w:val="en-ID"/>
        </w:rPr>
        <w:t xml:space="preserve"> Village, </w:t>
      </w:r>
      <w:proofErr w:type="spellStart"/>
      <w:r w:rsidRPr="004F64DC">
        <w:rPr>
          <w:rFonts w:ascii="Helvetica" w:eastAsia="Arial" w:hAnsi="Helvetica" w:cs="Arial"/>
          <w:sz w:val="22"/>
          <w:szCs w:val="22"/>
          <w:lang w:val="en-ID"/>
        </w:rPr>
        <w:t>Sukabumi</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i/>
          <w:iCs/>
          <w:sz w:val="22"/>
          <w:szCs w:val="22"/>
          <w:lang w:val="en-ID"/>
        </w:rPr>
        <w:t>Jurnal</w:t>
      </w:r>
      <w:proofErr w:type="spellEnd"/>
      <w:r w:rsidRPr="004F64DC">
        <w:rPr>
          <w:rFonts w:ascii="Helvetica" w:eastAsia="Arial" w:hAnsi="Helvetica" w:cs="Arial"/>
          <w:i/>
          <w:iCs/>
          <w:sz w:val="22"/>
          <w:szCs w:val="22"/>
          <w:lang w:val="en-ID"/>
        </w:rPr>
        <w:t xml:space="preserve"> </w:t>
      </w:r>
      <w:proofErr w:type="spellStart"/>
      <w:r w:rsidRPr="004F64DC">
        <w:rPr>
          <w:rFonts w:ascii="Helvetica" w:eastAsia="Arial" w:hAnsi="Helvetica" w:cs="Arial"/>
          <w:i/>
          <w:iCs/>
          <w:sz w:val="22"/>
          <w:szCs w:val="22"/>
          <w:lang w:val="en-ID"/>
        </w:rPr>
        <w:t>Pengabdian</w:t>
      </w:r>
      <w:proofErr w:type="spellEnd"/>
      <w:r w:rsidRPr="004F64DC">
        <w:rPr>
          <w:rFonts w:ascii="Helvetica" w:eastAsia="Arial" w:hAnsi="Helvetica" w:cs="Arial"/>
          <w:i/>
          <w:iCs/>
          <w:sz w:val="22"/>
          <w:szCs w:val="22"/>
          <w:lang w:val="en-ID"/>
        </w:rPr>
        <w:t xml:space="preserve"> Masyarakat </w:t>
      </w:r>
      <w:proofErr w:type="spellStart"/>
      <w:r w:rsidRPr="004F64DC">
        <w:rPr>
          <w:rFonts w:ascii="Helvetica" w:eastAsia="Arial" w:hAnsi="Helvetica" w:cs="Arial"/>
          <w:i/>
          <w:iCs/>
          <w:sz w:val="22"/>
          <w:szCs w:val="22"/>
          <w:lang w:val="en-ID"/>
        </w:rPr>
        <w:t>Inovatif</w:t>
      </w:r>
      <w:proofErr w:type="spellEnd"/>
      <w:r w:rsidRPr="004F64DC">
        <w:rPr>
          <w:rFonts w:ascii="Helvetica" w:eastAsia="Arial" w:hAnsi="Helvetica" w:cs="Arial"/>
          <w:i/>
          <w:iCs/>
          <w:sz w:val="22"/>
          <w:szCs w:val="22"/>
          <w:lang w:val="en-ID"/>
        </w:rPr>
        <w:t>, 4</w:t>
      </w:r>
      <w:r w:rsidRPr="004F64DC">
        <w:rPr>
          <w:rFonts w:ascii="Helvetica" w:eastAsia="Arial" w:hAnsi="Helvetica" w:cs="Arial"/>
          <w:sz w:val="22"/>
          <w:szCs w:val="22"/>
          <w:lang w:val="en-ID"/>
        </w:rPr>
        <w:t>(1), 1</w:t>
      </w:r>
      <w:r>
        <w:rPr>
          <w:rFonts w:ascii="Helvetica" w:eastAsia="Arial" w:hAnsi="Helvetica" w:cs="Arial"/>
          <w:sz w:val="22"/>
          <w:szCs w:val="22"/>
          <w:lang w:val="en-ID"/>
        </w:rPr>
        <w:t>-</w:t>
      </w:r>
      <w:r w:rsidRPr="004F64DC">
        <w:rPr>
          <w:rFonts w:ascii="Helvetica" w:eastAsia="Arial" w:hAnsi="Helvetica" w:cs="Arial"/>
          <w:sz w:val="22"/>
          <w:szCs w:val="22"/>
          <w:lang w:val="en-ID"/>
        </w:rPr>
        <w:t>11.</w:t>
      </w:r>
    </w:p>
    <w:p w14:paraId="19A5F7A7" w14:textId="77777777" w:rsidR="00C32C78" w:rsidRPr="004F64DC" w:rsidRDefault="00C32C78" w:rsidP="00C871EA">
      <w:pPr>
        <w:spacing w:after="180"/>
        <w:ind w:left="562" w:hanging="562"/>
        <w:rPr>
          <w:rFonts w:ascii="Helvetica" w:eastAsia="Arial" w:hAnsi="Helvetica" w:cs="Arial"/>
          <w:sz w:val="22"/>
          <w:szCs w:val="22"/>
          <w:lang w:val="en-ID"/>
        </w:rPr>
      </w:pPr>
      <w:r w:rsidRPr="004F64DC">
        <w:rPr>
          <w:rFonts w:ascii="Helvetica" w:eastAsia="Arial" w:hAnsi="Helvetica" w:cs="Arial"/>
          <w:sz w:val="22"/>
          <w:szCs w:val="22"/>
          <w:lang w:val="en-ID"/>
        </w:rPr>
        <w:t xml:space="preserve">Prabowo, Y., Broto, S., Utama, G. P., Gata, G., &amp; Yuliazmi. (2020). </w:t>
      </w:r>
      <w:proofErr w:type="spellStart"/>
      <w:r w:rsidRPr="004F64DC">
        <w:rPr>
          <w:rFonts w:ascii="Helvetica" w:eastAsia="Arial" w:hAnsi="Helvetica" w:cs="Arial"/>
          <w:sz w:val="22"/>
          <w:szCs w:val="22"/>
          <w:lang w:val="en-ID"/>
        </w:rPr>
        <w:t>Pengenalan</w:t>
      </w:r>
      <w:proofErr w:type="spellEnd"/>
      <w:r w:rsidRPr="004F64DC">
        <w:rPr>
          <w:rFonts w:ascii="Helvetica" w:eastAsia="Arial" w:hAnsi="Helvetica" w:cs="Arial"/>
          <w:sz w:val="22"/>
          <w:szCs w:val="22"/>
          <w:lang w:val="en-ID"/>
        </w:rPr>
        <w:t xml:space="preserve"> dan </w:t>
      </w:r>
      <w:proofErr w:type="spellStart"/>
      <w:r w:rsidRPr="004F64DC">
        <w:rPr>
          <w:rFonts w:ascii="Helvetica" w:eastAsia="Arial" w:hAnsi="Helvetica" w:cs="Arial"/>
          <w:sz w:val="22"/>
          <w:szCs w:val="22"/>
          <w:lang w:val="en-ID"/>
        </w:rPr>
        <w:t>penerapan</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pembangkit</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listrik</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tenaga</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surya</w:t>
      </w:r>
      <w:proofErr w:type="spellEnd"/>
      <w:r w:rsidRPr="004F64DC">
        <w:rPr>
          <w:rFonts w:ascii="Helvetica" w:eastAsia="Arial" w:hAnsi="Helvetica" w:cs="Arial"/>
          <w:sz w:val="22"/>
          <w:szCs w:val="22"/>
          <w:lang w:val="en-ID"/>
        </w:rPr>
        <w:t xml:space="preserve"> di Desa Muara Kilis </w:t>
      </w:r>
      <w:proofErr w:type="spellStart"/>
      <w:r w:rsidRPr="004F64DC">
        <w:rPr>
          <w:rFonts w:ascii="Helvetica" w:eastAsia="Arial" w:hAnsi="Helvetica" w:cs="Arial"/>
          <w:sz w:val="22"/>
          <w:szCs w:val="22"/>
          <w:lang w:val="en-ID"/>
        </w:rPr>
        <w:t>Kabupaten</w:t>
      </w:r>
      <w:proofErr w:type="spellEnd"/>
      <w:r w:rsidRPr="004F64DC">
        <w:rPr>
          <w:rFonts w:ascii="Helvetica" w:eastAsia="Arial" w:hAnsi="Helvetica" w:cs="Arial"/>
          <w:sz w:val="22"/>
          <w:szCs w:val="22"/>
          <w:lang w:val="en-ID"/>
        </w:rPr>
        <w:t xml:space="preserve"> Tebo Jambi. </w:t>
      </w:r>
      <w:r w:rsidRPr="004F64DC">
        <w:rPr>
          <w:rFonts w:ascii="Helvetica" w:eastAsia="Arial" w:hAnsi="Helvetica" w:cs="Arial"/>
          <w:i/>
          <w:iCs/>
          <w:sz w:val="22"/>
          <w:szCs w:val="22"/>
          <w:lang w:val="en-ID"/>
        </w:rPr>
        <w:t xml:space="preserve">Abdimas: </w:t>
      </w:r>
      <w:proofErr w:type="spellStart"/>
      <w:r w:rsidRPr="004F64DC">
        <w:rPr>
          <w:rFonts w:ascii="Helvetica" w:eastAsia="Arial" w:hAnsi="Helvetica" w:cs="Arial"/>
          <w:i/>
          <w:iCs/>
          <w:sz w:val="22"/>
          <w:szCs w:val="22"/>
          <w:lang w:val="en-ID"/>
        </w:rPr>
        <w:t>Jurnal</w:t>
      </w:r>
      <w:proofErr w:type="spellEnd"/>
      <w:r w:rsidRPr="004F64DC">
        <w:rPr>
          <w:rFonts w:ascii="Helvetica" w:eastAsia="Arial" w:hAnsi="Helvetica" w:cs="Arial"/>
          <w:i/>
          <w:iCs/>
          <w:sz w:val="22"/>
          <w:szCs w:val="22"/>
          <w:lang w:val="en-ID"/>
        </w:rPr>
        <w:t xml:space="preserve"> </w:t>
      </w:r>
      <w:proofErr w:type="spellStart"/>
      <w:r w:rsidRPr="004F64DC">
        <w:rPr>
          <w:rFonts w:ascii="Helvetica" w:eastAsia="Arial" w:hAnsi="Helvetica" w:cs="Arial"/>
          <w:i/>
          <w:iCs/>
          <w:sz w:val="22"/>
          <w:szCs w:val="22"/>
          <w:lang w:val="en-ID"/>
        </w:rPr>
        <w:t>Pengabdian</w:t>
      </w:r>
      <w:proofErr w:type="spellEnd"/>
      <w:r w:rsidRPr="004F64DC">
        <w:rPr>
          <w:rFonts w:ascii="Helvetica" w:eastAsia="Arial" w:hAnsi="Helvetica" w:cs="Arial"/>
          <w:i/>
          <w:iCs/>
          <w:sz w:val="22"/>
          <w:szCs w:val="22"/>
          <w:lang w:val="en-ID"/>
        </w:rPr>
        <w:t xml:space="preserve"> Masyarakat Universitas Merdeka Malang, 5</w:t>
      </w:r>
      <w:r w:rsidRPr="004F64DC">
        <w:rPr>
          <w:rFonts w:ascii="Helvetica" w:eastAsia="Arial" w:hAnsi="Helvetica" w:cs="Arial"/>
          <w:sz w:val="22"/>
          <w:szCs w:val="22"/>
          <w:lang w:val="en-ID"/>
        </w:rPr>
        <w:t>(1), 70</w:t>
      </w:r>
      <w:r>
        <w:rPr>
          <w:rFonts w:ascii="Helvetica" w:eastAsia="Arial" w:hAnsi="Helvetica" w:cs="Arial"/>
          <w:sz w:val="22"/>
          <w:szCs w:val="22"/>
          <w:lang w:val="en-ID"/>
        </w:rPr>
        <w:t>-</w:t>
      </w:r>
      <w:r w:rsidRPr="004F64DC">
        <w:rPr>
          <w:rFonts w:ascii="Helvetica" w:eastAsia="Arial" w:hAnsi="Helvetica" w:cs="Arial"/>
          <w:sz w:val="22"/>
          <w:szCs w:val="22"/>
          <w:lang w:val="en-ID"/>
        </w:rPr>
        <w:t xml:space="preserve">78. </w:t>
      </w:r>
    </w:p>
    <w:p w14:paraId="0F1A8974" w14:textId="77777777" w:rsidR="00C32C78" w:rsidRPr="004F64DC" w:rsidRDefault="00C32C78" w:rsidP="00C871EA">
      <w:pPr>
        <w:spacing w:after="180"/>
        <w:ind w:left="562" w:hanging="562"/>
        <w:rPr>
          <w:rFonts w:ascii="Helvetica" w:eastAsia="Arial" w:hAnsi="Helvetica" w:cs="Arial"/>
          <w:sz w:val="22"/>
          <w:szCs w:val="22"/>
          <w:lang w:val="en-ID"/>
        </w:rPr>
      </w:pPr>
      <w:r w:rsidRPr="004F64DC">
        <w:rPr>
          <w:rFonts w:ascii="Helvetica" w:eastAsia="Arial" w:hAnsi="Helvetica" w:cs="Arial"/>
          <w:sz w:val="22"/>
          <w:szCs w:val="22"/>
          <w:lang w:val="en-ID"/>
        </w:rPr>
        <w:t xml:space="preserve">Putra, G. R., </w:t>
      </w:r>
      <w:proofErr w:type="spellStart"/>
      <w:r w:rsidRPr="004F64DC">
        <w:rPr>
          <w:rFonts w:ascii="Helvetica" w:eastAsia="Arial" w:hAnsi="Helvetica" w:cs="Arial"/>
          <w:sz w:val="22"/>
          <w:szCs w:val="22"/>
          <w:lang w:val="en-ID"/>
        </w:rPr>
        <w:t>Ismangil</w:t>
      </w:r>
      <w:proofErr w:type="spellEnd"/>
      <w:r w:rsidRPr="004F64DC">
        <w:rPr>
          <w:rFonts w:ascii="Helvetica" w:eastAsia="Arial" w:hAnsi="Helvetica" w:cs="Arial"/>
          <w:sz w:val="22"/>
          <w:szCs w:val="22"/>
          <w:lang w:val="en-ID"/>
        </w:rPr>
        <w:t xml:space="preserve">, A., Wulandari, C., &amp; Shakila, M. (2026). </w:t>
      </w:r>
      <w:proofErr w:type="spellStart"/>
      <w:r w:rsidRPr="004F64DC">
        <w:rPr>
          <w:rFonts w:ascii="Helvetica" w:eastAsia="Arial" w:hAnsi="Helvetica" w:cs="Arial"/>
          <w:sz w:val="22"/>
          <w:szCs w:val="22"/>
          <w:lang w:val="en-ID"/>
        </w:rPr>
        <w:t>Pemberdayaan</w:t>
      </w:r>
      <w:proofErr w:type="spellEnd"/>
      <w:r w:rsidRPr="004F64DC">
        <w:rPr>
          <w:rFonts w:ascii="Helvetica" w:eastAsia="Arial" w:hAnsi="Helvetica" w:cs="Arial"/>
          <w:sz w:val="22"/>
          <w:szCs w:val="22"/>
          <w:lang w:val="en-ID"/>
        </w:rPr>
        <w:t xml:space="preserve"> Desa </w:t>
      </w:r>
      <w:proofErr w:type="spellStart"/>
      <w:r w:rsidRPr="004F64DC">
        <w:rPr>
          <w:rFonts w:ascii="Helvetica" w:eastAsia="Arial" w:hAnsi="Helvetica" w:cs="Arial"/>
          <w:sz w:val="22"/>
          <w:szCs w:val="22"/>
          <w:lang w:val="en-ID"/>
        </w:rPr>
        <w:t>Seuseupan</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melalui</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implementasi</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energi</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surya</w:t>
      </w:r>
      <w:proofErr w:type="spellEnd"/>
      <w:r w:rsidRPr="004F64DC">
        <w:rPr>
          <w:rFonts w:ascii="Helvetica" w:eastAsia="Arial" w:hAnsi="Helvetica" w:cs="Arial"/>
          <w:sz w:val="22"/>
          <w:szCs w:val="22"/>
          <w:lang w:val="en-ID"/>
        </w:rPr>
        <w:t xml:space="preserve"> dan </w:t>
      </w:r>
      <w:proofErr w:type="spellStart"/>
      <w:r w:rsidRPr="004F64DC">
        <w:rPr>
          <w:rFonts w:ascii="Helvetica" w:eastAsia="Arial" w:hAnsi="Helvetica" w:cs="Arial"/>
          <w:sz w:val="22"/>
          <w:szCs w:val="22"/>
          <w:lang w:val="en-ID"/>
        </w:rPr>
        <w:t>teknologi</w:t>
      </w:r>
      <w:proofErr w:type="spellEnd"/>
      <w:r w:rsidRPr="004F64DC">
        <w:rPr>
          <w:rFonts w:ascii="Helvetica" w:eastAsia="Arial" w:hAnsi="Helvetica" w:cs="Arial"/>
          <w:sz w:val="22"/>
          <w:szCs w:val="22"/>
          <w:lang w:val="en-ID"/>
        </w:rPr>
        <w:t xml:space="preserve"> IoT </w:t>
      </w:r>
      <w:proofErr w:type="spellStart"/>
      <w:r w:rsidRPr="004F64DC">
        <w:rPr>
          <w:rFonts w:ascii="Helvetica" w:eastAsia="Arial" w:hAnsi="Helvetica" w:cs="Arial"/>
          <w:sz w:val="22"/>
          <w:szCs w:val="22"/>
          <w:lang w:val="en-ID"/>
        </w:rPr>
        <w:t>menuju</w:t>
      </w:r>
      <w:proofErr w:type="spellEnd"/>
      <w:r w:rsidRPr="004F64DC">
        <w:rPr>
          <w:rFonts w:ascii="Helvetica" w:eastAsia="Arial" w:hAnsi="Helvetica" w:cs="Arial"/>
          <w:sz w:val="22"/>
          <w:szCs w:val="22"/>
          <w:lang w:val="en-ID"/>
        </w:rPr>
        <w:t xml:space="preserve"> smart village. </w:t>
      </w:r>
      <w:r w:rsidRPr="004F64DC">
        <w:rPr>
          <w:rFonts w:ascii="Helvetica" w:eastAsia="Arial" w:hAnsi="Helvetica" w:cs="Arial"/>
          <w:i/>
          <w:iCs/>
          <w:sz w:val="22"/>
          <w:szCs w:val="22"/>
          <w:lang w:val="en-ID"/>
        </w:rPr>
        <w:t>Journal of Social Science and Technology for Community Service, 3</w:t>
      </w:r>
      <w:r w:rsidRPr="004F64DC">
        <w:rPr>
          <w:rFonts w:ascii="Helvetica" w:eastAsia="Arial" w:hAnsi="Helvetica" w:cs="Arial"/>
          <w:sz w:val="22"/>
          <w:szCs w:val="22"/>
          <w:lang w:val="en-ID"/>
        </w:rPr>
        <w:t>(1), 12</w:t>
      </w:r>
      <w:r>
        <w:rPr>
          <w:rFonts w:ascii="Helvetica" w:eastAsia="Arial" w:hAnsi="Helvetica" w:cs="Arial"/>
          <w:sz w:val="22"/>
          <w:szCs w:val="22"/>
          <w:lang w:val="en-ID"/>
        </w:rPr>
        <w:t>-</w:t>
      </w:r>
      <w:r w:rsidRPr="004F64DC">
        <w:rPr>
          <w:rFonts w:ascii="Helvetica" w:eastAsia="Arial" w:hAnsi="Helvetica" w:cs="Arial"/>
          <w:sz w:val="22"/>
          <w:szCs w:val="22"/>
          <w:lang w:val="en-ID"/>
        </w:rPr>
        <w:t>21.</w:t>
      </w:r>
    </w:p>
    <w:p w14:paraId="0817DB12" w14:textId="77777777" w:rsidR="00C32C78" w:rsidRPr="004F64DC" w:rsidRDefault="00C32C78" w:rsidP="00C871EA">
      <w:pPr>
        <w:spacing w:after="180"/>
        <w:ind w:left="562" w:hanging="562"/>
        <w:rPr>
          <w:rFonts w:ascii="Helvetica" w:eastAsia="Arial" w:hAnsi="Helvetica" w:cs="Arial"/>
          <w:sz w:val="22"/>
          <w:szCs w:val="22"/>
          <w:lang w:val="en-ID"/>
        </w:rPr>
      </w:pPr>
      <w:proofErr w:type="spellStart"/>
      <w:r w:rsidRPr="004F64DC">
        <w:rPr>
          <w:rFonts w:ascii="Helvetica" w:eastAsia="Arial" w:hAnsi="Helvetica" w:cs="Arial"/>
          <w:sz w:val="22"/>
          <w:szCs w:val="22"/>
          <w:lang w:val="en-ID"/>
        </w:rPr>
        <w:t>Rusdi</w:t>
      </w:r>
      <w:proofErr w:type="spellEnd"/>
      <w:r w:rsidRPr="004F64DC">
        <w:rPr>
          <w:rFonts w:ascii="Helvetica" w:eastAsia="Arial" w:hAnsi="Helvetica" w:cs="Arial"/>
          <w:sz w:val="22"/>
          <w:szCs w:val="22"/>
          <w:lang w:val="en-ID"/>
        </w:rPr>
        <w:t xml:space="preserve">, M., </w:t>
      </w:r>
      <w:proofErr w:type="spellStart"/>
      <w:r w:rsidRPr="004F64DC">
        <w:rPr>
          <w:rFonts w:ascii="Helvetica" w:eastAsia="Arial" w:hAnsi="Helvetica" w:cs="Arial"/>
          <w:sz w:val="22"/>
          <w:szCs w:val="22"/>
          <w:lang w:val="en-ID"/>
        </w:rPr>
        <w:t>Hariyanto</w:t>
      </w:r>
      <w:proofErr w:type="spellEnd"/>
      <w:r w:rsidRPr="004F64DC">
        <w:rPr>
          <w:rFonts w:ascii="Helvetica" w:eastAsia="Arial" w:hAnsi="Helvetica" w:cs="Arial"/>
          <w:sz w:val="22"/>
          <w:szCs w:val="22"/>
          <w:lang w:val="en-ID"/>
        </w:rPr>
        <w:t xml:space="preserve">, H., &amp; </w:t>
      </w:r>
      <w:proofErr w:type="spellStart"/>
      <w:r w:rsidRPr="004F64DC">
        <w:rPr>
          <w:rFonts w:ascii="Helvetica" w:eastAsia="Arial" w:hAnsi="Helvetica" w:cs="Arial"/>
          <w:sz w:val="22"/>
          <w:szCs w:val="22"/>
          <w:lang w:val="en-ID"/>
        </w:rPr>
        <w:t>Cipto</w:t>
      </w:r>
      <w:proofErr w:type="spellEnd"/>
      <w:r w:rsidRPr="004F64DC">
        <w:rPr>
          <w:rFonts w:ascii="Helvetica" w:eastAsia="Arial" w:hAnsi="Helvetica" w:cs="Arial"/>
          <w:sz w:val="22"/>
          <w:szCs w:val="22"/>
          <w:lang w:val="en-ID"/>
        </w:rPr>
        <w:t xml:space="preserve">, C. (2021). </w:t>
      </w:r>
      <w:proofErr w:type="spellStart"/>
      <w:r w:rsidRPr="004F64DC">
        <w:rPr>
          <w:rFonts w:ascii="Helvetica" w:eastAsia="Arial" w:hAnsi="Helvetica" w:cs="Arial"/>
          <w:sz w:val="22"/>
          <w:szCs w:val="22"/>
          <w:lang w:val="en-ID"/>
        </w:rPr>
        <w:t>Sosialisasi</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pemanfaatan</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energi</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terbarukan</w:t>
      </w:r>
      <w:proofErr w:type="spellEnd"/>
      <w:r w:rsidRPr="004F64DC">
        <w:rPr>
          <w:rFonts w:ascii="Helvetica" w:eastAsia="Arial" w:hAnsi="Helvetica" w:cs="Arial"/>
          <w:sz w:val="22"/>
          <w:szCs w:val="22"/>
          <w:lang w:val="en-ID"/>
        </w:rPr>
        <w:t xml:space="preserve"> dan </w:t>
      </w:r>
      <w:proofErr w:type="spellStart"/>
      <w:r w:rsidRPr="004F64DC">
        <w:rPr>
          <w:rFonts w:ascii="Helvetica" w:eastAsia="Arial" w:hAnsi="Helvetica" w:cs="Arial"/>
          <w:sz w:val="22"/>
          <w:szCs w:val="22"/>
          <w:lang w:val="en-ID"/>
        </w:rPr>
        <w:t>pelatihan</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teknologi</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tepat</w:t>
      </w:r>
      <w:proofErr w:type="spellEnd"/>
      <w:r w:rsidRPr="004F64DC">
        <w:rPr>
          <w:rFonts w:ascii="Helvetica" w:eastAsia="Arial" w:hAnsi="Helvetica" w:cs="Arial"/>
          <w:sz w:val="22"/>
          <w:szCs w:val="22"/>
          <w:lang w:val="en-ID"/>
        </w:rPr>
        <w:t xml:space="preserve"> guna </w:t>
      </w:r>
      <w:proofErr w:type="spellStart"/>
      <w:r w:rsidRPr="004F64DC">
        <w:rPr>
          <w:rFonts w:ascii="Helvetica" w:eastAsia="Arial" w:hAnsi="Helvetica" w:cs="Arial"/>
          <w:sz w:val="22"/>
          <w:szCs w:val="22"/>
          <w:lang w:val="en-ID"/>
        </w:rPr>
        <w:t>berbasis</w:t>
      </w:r>
      <w:proofErr w:type="spellEnd"/>
      <w:r w:rsidRPr="004F64DC">
        <w:rPr>
          <w:rFonts w:ascii="Helvetica" w:eastAsia="Arial" w:hAnsi="Helvetica" w:cs="Arial"/>
          <w:sz w:val="22"/>
          <w:szCs w:val="22"/>
          <w:lang w:val="en-ID"/>
        </w:rPr>
        <w:t xml:space="preserve"> solar cell </w:t>
      </w:r>
      <w:proofErr w:type="spellStart"/>
      <w:r w:rsidRPr="004F64DC">
        <w:rPr>
          <w:rFonts w:ascii="Helvetica" w:eastAsia="Arial" w:hAnsi="Helvetica" w:cs="Arial"/>
          <w:sz w:val="22"/>
          <w:szCs w:val="22"/>
          <w:lang w:val="en-ID"/>
        </w:rPr>
        <w:t>untuk</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pelajar</w:t>
      </w:r>
      <w:proofErr w:type="spellEnd"/>
      <w:r w:rsidRPr="004F64DC">
        <w:rPr>
          <w:rFonts w:ascii="Helvetica" w:eastAsia="Arial" w:hAnsi="Helvetica" w:cs="Arial"/>
          <w:sz w:val="22"/>
          <w:szCs w:val="22"/>
          <w:lang w:val="en-ID"/>
        </w:rPr>
        <w:t xml:space="preserve"> SMPIT Ibnu Sina Merauke. </w:t>
      </w:r>
      <w:proofErr w:type="spellStart"/>
      <w:r w:rsidRPr="004F64DC">
        <w:rPr>
          <w:rFonts w:ascii="Helvetica" w:eastAsia="Arial" w:hAnsi="Helvetica" w:cs="Arial"/>
          <w:i/>
          <w:iCs/>
          <w:sz w:val="22"/>
          <w:szCs w:val="22"/>
          <w:lang w:val="en-ID"/>
        </w:rPr>
        <w:t>Jurnal</w:t>
      </w:r>
      <w:proofErr w:type="spellEnd"/>
      <w:r w:rsidRPr="004F64DC">
        <w:rPr>
          <w:rFonts w:ascii="Helvetica" w:eastAsia="Arial" w:hAnsi="Helvetica" w:cs="Arial"/>
          <w:i/>
          <w:iCs/>
          <w:sz w:val="22"/>
          <w:szCs w:val="22"/>
          <w:lang w:val="en-ID"/>
        </w:rPr>
        <w:t xml:space="preserve"> </w:t>
      </w:r>
      <w:proofErr w:type="spellStart"/>
      <w:r w:rsidRPr="004F64DC">
        <w:rPr>
          <w:rFonts w:ascii="Helvetica" w:eastAsia="Arial" w:hAnsi="Helvetica" w:cs="Arial"/>
          <w:i/>
          <w:iCs/>
          <w:sz w:val="22"/>
          <w:szCs w:val="22"/>
          <w:lang w:val="en-ID"/>
        </w:rPr>
        <w:t>Pengabdian</w:t>
      </w:r>
      <w:proofErr w:type="spellEnd"/>
      <w:r w:rsidRPr="004F64DC">
        <w:rPr>
          <w:rFonts w:ascii="Helvetica" w:eastAsia="Arial" w:hAnsi="Helvetica" w:cs="Arial"/>
          <w:i/>
          <w:iCs/>
          <w:sz w:val="22"/>
          <w:szCs w:val="22"/>
          <w:lang w:val="en-ID"/>
        </w:rPr>
        <w:t xml:space="preserve"> Masyarakat Indonesia, 1</w:t>
      </w:r>
      <w:r w:rsidRPr="004F64DC">
        <w:rPr>
          <w:rFonts w:ascii="Helvetica" w:eastAsia="Arial" w:hAnsi="Helvetica" w:cs="Arial"/>
          <w:sz w:val="22"/>
          <w:szCs w:val="22"/>
          <w:lang w:val="en-ID"/>
        </w:rPr>
        <w:t>(3), 79</w:t>
      </w:r>
      <w:r>
        <w:rPr>
          <w:rFonts w:ascii="Helvetica" w:eastAsia="Arial" w:hAnsi="Helvetica" w:cs="Arial"/>
          <w:sz w:val="22"/>
          <w:szCs w:val="22"/>
          <w:lang w:val="en-ID"/>
        </w:rPr>
        <w:t>-</w:t>
      </w:r>
      <w:r w:rsidRPr="004F64DC">
        <w:rPr>
          <w:rFonts w:ascii="Helvetica" w:eastAsia="Arial" w:hAnsi="Helvetica" w:cs="Arial"/>
          <w:sz w:val="22"/>
          <w:szCs w:val="22"/>
          <w:lang w:val="en-ID"/>
        </w:rPr>
        <w:t xml:space="preserve">84. </w:t>
      </w:r>
    </w:p>
    <w:p w14:paraId="163BF04C" w14:textId="77777777" w:rsidR="00C32C78" w:rsidRPr="004F64DC" w:rsidRDefault="00C32C78" w:rsidP="00C871EA">
      <w:pPr>
        <w:spacing w:after="180"/>
        <w:ind w:left="562" w:hanging="562"/>
        <w:rPr>
          <w:rFonts w:ascii="Helvetica" w:eastAsia="Arial" w:hAnsi="Helvetica" w:cs="Arial"/>
          <w:color w:val="222222"/>
          <w:sz w:val="22"/>
          <w:szCs w:val="22"/>
          <w:highlight w:val="white"/>
          <w:lang w:val="en-ID"/>
        </w:rPr>
      </w:pPr>
      <w:r w:rsidRPr="004F64DC">
        <w:rPr>
          <w:rFonts w:ascii="Helvetica" w:eastAsia="Arial" w:hAnsi="Helvetica" w:cs="Arial"/>
          <w:color w:val="222222"/>
          <w:sz w:val="22"/>
          <w:szCs w:val="22"/>
          <w:highlight w:val="white"/>
          <w:lang w:val="en-ID"/>
        </w:rPr>
        <w:t xml:space="preserve">Sari, S., Waluyo, M. R., </w:t>
      </w:r>
      <w:proofErr w:type="spellStart"/>
      <w:r w:rsidRPr="004F64DC">
        <w:rPr>
          <w:rFonts w:ascii="Helvetica" w:eastAsia="Arial" w:hAnsi="Helvetica" w:cs="Arial"/>
          <w:color w:val="222222"/>
          <w:sz w:val="22"/>
          <w:szCs w:val="22"/>
          <w:highlight w:val="white"/>
          <w:lang w:val="en-ID"/>
        </w:rPr>
        <w:t>Anggraeni</w:t>
      </w:r>
      <w:proofErr w:type="spellEnd"/>
      <w:r w:rsidRPr="004F64DC">
        <w:rPr>
          <w:rFonts w:ascii="Helvetica" w:eastAsia="Arial" w:hAnsi="Helvetica" w:cs="Arial"/>
          <w:color w:val="222222"/>
          <w:sz w:val="22"/>
          <w:szCs w:val="22"/>
          <w:highlight w:val="white"/>
          <w:lang w:val="en-ID"/>
        </w:rPr>
        <w:t xml:space="preserve">, S., Haqiqi, A. Z., Kusuma, A., </w:t>
      </w:r>
      <w:proofErr w:type="spellStart"/>
      <w:r w:rsidRPr="004F64DC">
        <w:rPr>
          <w:rFonts w:ascii="Helvetica" w:eastAsia="Arial" w:hAnsi="Helvetica" w:cs="Arial"/>
          <w:color w:val="222222"/>
          <w:sz w:val="22"/>
          <w:szCs w:val="22"/>
          <w:highlight w:val="white"/>
          <w:lang w:val="en-ID"/>
        </w:rPr>
        <w:t>Nuralma</w:t>
      </w:r>
      <w:proofErr w:type="spellEnd"/>
      <w:r w:rsidRPr="004F64DC">
        <w:rPr>
          <w:rFonts w:ascii="Helvetica" w:eastAsia="Arial" w:hAnsi="Helvetica" w:cs="Arial"/>
          <w:color w:val="222222"/>
          <w:sz w:val="22"/>
          <w:szCs w:val="22"/>
          <w:highlight w:val="white"/>
          <w:lang w:val="en-ID"/>
        </w:rPr>
        <w:t xml:space="preserve">, A., &amp; </w:t>
      </w:r>
      <w:proofErr w:type="spellStart"/>
      <w:r w:rsidRPr="004F64DC">
        <w:rPr>
          <w:rFonts w:ascii="Helvetica" w:eastAsia="Arial" w:hAnsi="Helvetica" w:cs="Arial"/>
          <w:color w:val="222222"/>
          <w:sz w:val="22"/>
          <w:szCs w:val="22"/>
          <w:highlight w:val="white"/>
          <w:lang w:val="en-ID"/>
        </w:rPr>
        <w:t>Wirasaputri</w:t>
      </w:r>
      <w:proofErr w:type="spellEnd"/>
      <w:r w:rsidRPr="004F64DC">
        <w:rPr>
          <w:rFonts w:ascii="Helvetica" w:eastAsia="Arial" w:hAnsi="Helvetica" w:cs="Arial"/>
          <w:color w:val="222222"/>
          <w:sz w:val="22"/>
          <w:szCs w:val="22"/>
          <w:highlight w:val="white"/>
          <w:lang w:val="en-ID"/>
        </w:rPr>
        <w:t xml:space="preserve">, R. (2023). Energi </w:t>
      </w:r>
      <w:proofErr w:type="spellStart"/>
      <w:r w:rsidRPr="004F64DC">
        <w:rPr>
          <w:rFonts w:ascii="Helvetica" w:eastAsia="Arial" w:hAnsi="Helvetica" w:cs="Arial"/>
          <w:color w:val="222222"/>
          <w:sz w:val="22"/>
          <w:szCs w:val="22"/>
          <w:highlight w:val="white"/>
          <w:lang w:val="en-ID"/>
        </w:rPr>
        <w:t>bersih</w:t>
      </w:r>
      <w:proofErr w:type="spellEnd"/>
      <w:r w:rsidRPr="004F64DC">
        <w:rPr>
          <w:rFonts w:ascii="Helvetica" w:eastAsia="Arial" w:hAnsi="Helvetica" w:cs="Arial"/>
          <w:color w:val="222222"/>
          <w:sz w:val="22"/>
          <w:szCs w:val="22"/>
          <w:highlight w:val="white"/>
          <w:lang w:val="en-ID"/>
        </w:rPr>
        <w:t xml:space="preserve"> </w:t>
      </w:r>
      <w:proofErr w:type="spellStart"/>
      <w:r w:rsidRPr="004F64DC">
        <w:rPr>
          <w:rFonts w:ascii="Helvetica" w:eastAsia="Arial" w:hAnsi="Helvetica" w:cs="Arial"/>
          <w:color w:val="222222"/>
          <w:sz w:val="22"/>
          <w:szCs w:val="22"/>
          <w:highlight w:val="white"/>
          <w:lang w:val="en-ID"/>
        </w:rPr>
        <w:t>terbarukan</w:t>
      </w:r>
      <w:proofErr w:type="spellEnd"/>
      <w:r w:rsidRPr="004F64DC">
        <w:rPr>
          <w:rFonts w:ascii="Helvetica" w:eastAsia="Arial" w:hAnsi="Helvetica" w:cs="Arial"/>
          <w:color w:val="222222"/>
          <w:sz w:val="22"/>
          <w:szCs w:val="22"/>
          <w:highlight w:val="white"/>
          <w:lang w:val="en-ID"/>
        </w:rPr>
        <w:t xml:space="preserve"> </w:t>
      </w:r>
      <w:proofErr w:type="spellStart"/>
      <w:r w:rsidRPr="004F64DC">
        <w:rPr>
          <w:rFonts w:ascii="Helvetica" w:eastAsia="Arial" w:hAnsi="Helvetica" w:cs="Arial"/>
          <w:color w:val="222222"/>
          <w:sz w:val="22"/>
          <w:szCs w:val="22"/>
          <w:highlight w:val="white"/>
          <w:lang w:val="en-ID"/>
        </w:rPr>
        <w:t>berbasiskan</w:t>
      </w:r>
      <w:proofErr w:type="spellEnd"/>
      <w:r w:rsidRPr="004F64DC">
        <w:rPr>
          <w:rFonts w:ascii="Helvetica" w:eastAsia="Arial" w:hAnsi="Helvetica" w:cs="Arial"/>
          <w:color w:val="222222"/>
          <w:sz w:val="22"/>
          <w:szCs w:val="22"/>
          <w:highlight w:val="white"/>
          <w:lang w:val="en-ID"/>
        </w:rPr>
        <w:t xml:space="preserve"> solar panel </w:t>
      </w:r>
      <w:proofErr w:type="spellStart"/>
      <w:r w:rsidRPr="004F64DC">
        <w:rPr>
          <w:rFonts w:ascii="Helvetica" w:eastAsia="Arial" w:hAnsi="Helvetica" w:cs="Arial"/>
          <w:color w:val="222222"/>
          <w:sz w:val="22"/>
          <w:szCs w:val="22"/>
          <w:highlight w:val="white"/>
          <w:lang w:val="en-ID"/>
        </w:rPr>
        <w:t>untuk</w:t>
      </w:r>
      <w:proofErr w:type="spellEnd"/>
      <w:r w:rsidRPr="004F64DC">
        <w:rPr>
          <w:rFonts w:ascii="Helvetica" w:eastAsia="Arial" w:hAnsi="Helvetica" w:cs="Arial"/>
          <w:color w:val="222222"/>
          <w:sz w:val="22"/>
          <w:szCs w:val="22"/>
          <w:highlight w:val="white"/>
          <w:lang w:val="en-ID"/>
        </w:rPr>
        <w:t xml:space="preserve"> </w:t>
      </w:r>
      <w:proofErr w:type="spellStart"/>
      <w:r w:rsidRPr="004F64DC">
        <w:rPr>
          <w:rFonts w:ascii="Helvetica" w:eastAsia="Arial" w:hAnsi="Helvetica" w:cs="Arial"/>
          <w:color w:val="222222"/>
          <w:sz w:val="22"/>
          <w:szCs w:val="22"/>
          <w:highlight w:val="white"/>
          <w:lang w:val="en-ID"/>
        </w:rPr>
        <w:t>penerangan</w:t>
      </w:r>
      <w:proofErr w:type="spellEnd"/>
      <w:r w:rsidRPr="004F64DC">
        <w:rPr>
          <w:rFonts w:ascii="Helvetica" w:eastAsia="Arial" w:hAnsi="Helvetica" w:cs="Arial"/>
          <w:color w:val="222222"/>
          <w:sz w:val="22"/>
          <w:szCs w:val="22"/>
          <w:highlight w:val="white"/>
          <w:lang w:val="en-ID"/>
        </w:rPr>
        <w:t xml:space="preserve"> </w:t>
      </w:r>
      <w:proofErr w:type="spellStart"/>
      <w:r w:rsidRPr="004F64DC">
        <w:rPr>
          <w:rFonts w:ascii="Helvetica" w:eastAsia="Arial" w:hAnsi="Helvetica" w:cs="Arial"/>
          <w:color w:val="222222"/>
          <w:sz w:val="22"/>
          <w:szCs w:val="22"/>
          <w:highlight w:val="white"/>
          <w:lang w:val="en-ID"/>
        </w:rPr>
        <w:t>jalan</w:t>
      </w:r>
      <w:proofErr w:type="spellEnd"/>
      <w:r w:rsidRPr="004F64DC">
        <w:rPr>
          <w:rFonts w:ascii="Helvetica" w:eastAsia="Arial" w:hAnsi="Helvetica" w:cs="Arial"/>
          <w:color w:val="222222"/>
          <w:sz w:val="22"/>
          <w:szCs w:val="22"/>
          <w:highlight w:val="white"/>
          <w:lang w:val="en-ID"/>
        </w:rPr>
        <w:t xml:space="preserve"> di Desa Rabak. </w:t>
      </w:r>
      <w:r w:rsidRPr="004F64DC">
        <w:rPr>
          <w:rFonts w:ascii="Helvetica" w:eastAsia="Arial" w:hAnsi="Helvetica" w:cs="Arial"/>
          <w:i/>
          <w:iCs/>
          <w:color w:val="222222"/>
          <w:sz w:val="22"/>
          <w:szCs w:val="22"/>
          <w:highlight w:val="white"/>
          <w:lang w:val="en-ID"/>
        </w:rPr>
        <w:t>International Journal of Community Service Learning</w:t>
      </w:r>
      <w:r w:rsidRPr="004F64DC">
        <w:rPr>
          <w:rFonts w:ascii="Helvetica" w:eastAsia="Arial" w:hAnsi="Helvetica" w:cs="Arial"/>
          <w:color w:val="222222"/>
          <w:sz w:val="22"/>
          <w:szCs w:val="22"/>
          <w:highlight w:val="white"/>
          <w:lang w:val="en-ID"/>
        </w:rPr>
        <w:t>, </w:t>
      </w:r>
      <w:r w:rsidRPr="004F64DC">
        <w:rPr>
          <w:rFonts w:ascii="Helvetica" w:eastAsia="Arial" w:hAnsi="Helvetica" w:cs="Arial"/>
          <w:i/>
          <w:iCs/>
          <w:color w:val="222222"/>
          <w:sz w:val="22"/>
          <w:szCs w:val="22"/>
          <w:highlight w:val="white"/>
          <w:lang w:val="en-ID"/>
        </w:rPr>
        <w:t>7</w:t>
      </w:r>
      <w:r w:rsidRPr="004F64DC">
        <w:rPr>
          <w:rFonts w:ascii="Helvetica" w:eastAsia="Arial" w:hAnsi="Helvetica" w:cs="Arial"/>
          <w:color w:val="222222"/>
          <w:sz w:val="22"/>
          <w:szCs w:val="22"/>
          <w:highlight w:val="white"/>
          <w:lang w:val="en-ID"/>
        </w:rPr>
        <w:t>(4), 470-476.</w:t>
      </w:r>
    </w:p>
    <w:p w14:paraId="147E5447" w14:textId="77777777" w:rsidR="00C32C78" w:rsidRPr="004F64DC" w:rsidRDefault="00C32C78" w:rsidP="00C871EA">
      <w:pPr>
        <w:spacing w:after="180"/>
        <w:ind w:left="562" w:hanging="562"/>
        <w:rPr>
          <w:rFonts w:ascii="Helvetica" w:eastAsia="Arial" w:hAnsi="Helvetica" w:cs="Arial"/>
          <w:sz w:val="22"/>
          <w:szCs w:val="22"/>
          <w:lang w:val="en-ID"/>
        </w:rPr>
      </w:pPr>
      <w:proofErr w:type="spellStart"/>
      <w:r w:rsidRPr="004F64DC">
        <w:rPr>
          <w:rFonts w:ascii="Helvetica" w:eastAsia="Arial" w:hAnsi="Helvetica" w:cs="Arial"/>
          <w:sz w:val="22"/>
          <w:szCs w:val="22"/>
          <w:lang w:val="en-ID"/>
        </w:rPr>
        <w:t>Silalahi</w:t>
      </w:r>
      <w:proofErr w:type="spellEnd"/>
      <w:r w:rsidRPr="004F64DC">
        <w:rPr>
          <w:rFonts w:ascii="Helvetica" w:eastAsia="Arial" w:hAnsi="Helvetica" w:cs="Arial"/>
          <w:sz w:val="22"/>
          <w:szCs w:val="22"/>
          <w:lang w:val="en-ID"/>
        </w:rPr>
        <w:t xml:space="preserve">, D., Blakers, A., Stocks, M., Lu, B., Cheng, C., &amp; Hayes, L. (2021). Indonesia's vast solar energy potential. </w:t>
      </w:r>
      <w:r w:rsidRPr="004F64DC">
        <w:rPr>
          <w:rFonts w:ascii="Helvetica" w:eastAsia="Arial" w:hAnsi="Helvetica" w:cs="Arial"/>
          <w:i/>
          <w:iCs/>
          <w:sz w:val="22"/>
          <w:szCs w:val="22"/>
          <w:lang w:val="en-ID"/>
        </w:rPr>
        <w:t>Energies, 14</w:t>
      </w:r>
      <w:r w:rsidRPr="004F64DC">
        <w:rPr>
          <w:rFonts w:ascii="Helvetica" w:eastAsia="Arial" w:hAnsi="Helvetica" w:cs="Arial"/>
          <w:sz w:val="22"/>
          <w:szCs w:val="22"/>
          <w:lang w:val="en-ID"/>
        </w:rPr>
        <w:t>(17), 1-24</w:t>
      </w:r>
    </w:p>
    <w:p w14:paraId="4D73D1E7" w14:textId="77777777" w:rsidR="00C32C78" w:rsidRPr="004F64DC" w:rsidRDefault="00C32C78" w:rsidP="00C871EA">
      <w:pPr>
        <w:spacing w:after="180"/>
        <w:ind w:left="562" w:hanging="562"/>
        <w:rPr>
          <w:rFonts w:ascii="Helvetica" w:eastAsia="Arial" w:hAnsi="Helvetica" w:cs="Arial"/>
          <w:sz w:val="22"/>
          <w:szCs w:val="22"/>
          <w:lang w:val="en-ID"/>
        </w:rPr>
      </w:pPr>
      <w:proofErr w:type="spellStart"/>
      <w:r w:rsidRPr="004F64DC">
        <w:rPr>
          <w:rFonts w:ascii="Helvetica" w:eastAsia="Arial" w:hAnsi="Helvetica" w:cs="Arial"/>
          <w:sz w:val="22"/>
          <w:szCs w:val="22"/>
          <w:lang w:val="en-ID"/>
        </w:rPr>
        <w:t>Sinurat</w:t>
      </w:r>
      <w:proofErr w:type="spellEnd"/>
      <w:r w:rsidRPr="004F64DC">
        <w:rPr>
          <w:rFonts w:ascii="Helvetica" w:eastAsia="Arial" w:hAnsi="Helvetica" w:cs="Arial"/>
          <w:sz w:val="22"/>
          <w:szCs w:val="22"/>
          <w:lang w:val="en-ID"/>
        </w:rPr>
        <w:t xml:space="preserve">, R., Junaidi, N. S., </w:t>
      </w:r>
      <w:proofErr w:type="spellStart"/>
      <w:r w:rsidRPr="004F64DC">
        <w:rPr>
          <w:rFonts w:ascii="Helvetica" w:eastAsia="Arial" w:hAnsi="Helvetica" w:cs="Arial"/>
          <w:sz w:val="22"/>
          <w:szCs w:val="22"/>
          <w:lang w:val="en-ID"/>
        </w:rPr>
        <w:t>Fathoni</w:t>
      </w:r>
      <w:proofErr w:type="spellEnd"/>
      <w:r w:rsidRPr="004F64DC">
        <w:rPr>
          <w:rFonts w:ascii="Helvetica" w:eastAsia="Arial" w:hAnsi="Helvetica" w:cs="Arial"/>
          <w:sz w:val="22"/>
          <w:szCs w:val="22"/>
          <w:lang w:val="en-ID"/>
        </w:rPr>
        <w:t xml:space="preserve">, A., Suyitno, S., Wibawanti, J. M. W., &amp; Saputra, M. H. (2023). Utilization of solar panels as lighting in </w:t>
      </w:r>
      <w:proofErr w:type="spellStart"/>
      <w:r w:rsidRPr="004F64DC">
        <w:rPr>
          <w:rFonts w:ascii="Helvetica" w:eastAsia="Arial" w:hAnsi="Helvetica" w:cs="Arial"/>
          <w:sz w:val="22"/>
          <w:szCs w:val="22"/>
          <w:lang w:val="en-ID"/>
        </w:rPr>
        <w:t>Puncak</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Anabawa</w:t>
      </w:r>
      <w:proofErr w:type="spellEnd"/>
      <w:r w:rsidRPr="004F64DC">
        <w:rPr>
          <w:rFonts w:ascii="Helvetica" w:eastAsia="Arial" w:hAnsi="Helvetica" w:cs="Arial"/>
          <w:sz w:val="22"/>
          <w:szCs w:val="22"/>
          <w:lang w:val="en-ID"/>
        </w:rPr>
        <w:t xml:space="preserve">, Rokan Hulu, Riau. </w:t>
      </w:r>
      <w:r w:rsidRPr="004F64DC">
        <w:rPr>
          <w:rFonts w:ascii="Helvetica" w:eastAsia="Arial" w:hAnsi="Helvetica" w:cs="Arial"/>
          <w:i/>
          <w:iCs/>
          <w:sz w:val="22"/>
          <w:szCs w:val="22"/>
          <w:lang w:val="en-ID"/>
        </w:rPr>
        <w:t>Community Empowerment, 8</w:t>
      </w:r>
      <w:r w:rsidRPr="004F64DC">
        <w:rPr>
          <w:rFonts w:ascii="Helvetica" w:eastAsia="Arial" w:hAnsi="Helvetica" w:cs="Arial"/>
          <w:sz w:val="22"/>
          <w:szCs w:val="22"/>
          <w:lang w:val="en-ID"/>
        </w:rPr>
        <w:t>(11), 1691</w:t>
      </w:r>
      <w:r>
        <w:rPr>
          <w:rFonts w:ascii="Helvetica" w:eastAsia="Arial" w:hAnsi="Helvetica" w:cs="Arial"/>
          <w:sz w:val="22"/>
          <w:szCs w:val="22"/>
          <w:lang w:val="en-ID"/>
        </w:rPr>
        <w:t>-</w:t>
      </w:r>
      <w:r w:rsidRPr="004F64DC">
        <w:rPr>
          <w:rFonts w:ascii="Helvetica" w:eastAsia="Arial" w:hAnsi="Helvetica" w:cs="Arial"/>
          <w:sz w:val="22"/>
          <w:szCs w:val="22"/>
          <w:lang w:val="en-ID"/>
        </w:rPr>
        <w:t xml:space="preserve">1696. </w:t>
      </w:r>
    </w:p>
    <w:p w14:paraId="6F4867E7" w14:textId="77777777" w:rsidR="00C32C78" w:rsidRPr="004F64DC" w:rsidRDefault="00C32C78" w:rsidP="00C871EA">
      <w:pPr>
        <w:spacing w:after="180"/>
        <w:ind w:left="562" w:hanging="562"/>
        <w:rPr>
          <w:rFonts w:ascii="Helvetica" w:eastAsia="Arial" w:hAnsi="Helvetica" w:cs="Arial"/>
          <w:sz w:val="22"/>
          <w:szCs w:val="22"/>
          <w:lang w:val="en-ID"/>
        </w:rPr>
      </w:pPr>
      <w:r w:rsidRPr="004F64DC">
        <w:rPr>
          <w:rFonts w:ascii="Helvetica" w:eastAsia="Arial" w:hAnsi="Helvetica" w:cs="Arial"/>
          <w:sz w:val="22"/>
          <w:szCs w:val="22"/>
          <w:lang w:val="en-ID"/>
        </w:rPr>
        <w:t xml:space="preserve">Soomro, Z. U. A., Khatri, S., </w:t>
      </w:r>
      <w:proofErr w:type="spellStart"/>
      <w:r w:rsidRPr="004F64DC">
        <w:rPr>
          <w:rFonts w:ascii="Helvetica" w:eastAsia="Arial" w:hAnsi="Helvetica" w:cs="Arial"/>
          <w:sz w:val="22"/>
          <w:szCs w:val="22"/>
          <w:lang w:val="en-ID"/>
        </w:rPr>
        <w:t>Mirjat</w:t>
      </w:r>
      <w:proofErr w:type="spellEnd"/>
      <w:r w:rsidRPr="004F64DC">
        <w:rPr>
          <w:rFonts w:ascii="Helvetica" w:eastAsia="Arial" w:hAnsi="Helvetica" w:cs="Arial"/>
          <w:sz w:val="22"/>
          <w:szCs w:val="22"/>
          <w:lang w:val="en-ID"/>
        </w:rPr>
        <w:t xml:space="preserve">, N., Memon, A. H., </w:t>
      </w:r>
      <w:proofErr w:type="spellStart"/>
      <w:r w:rsidRPr="004F64DC">
        <w:rPr>
          <w:rFonts w:ascii="Helvetica" w:eastAsia="Arial" w:hAnsi="Helvetica" w:cs="Arial"/>
          <w:sz w:val="22"/>
          <w:szCs w:val="22"/>
          <w:lang w:val="en-ID"/>
        </w:rPr>
        <w:t>Uqaili</w:t>
      </w:r>
      <w:proofErr w:type="spellEnd"/>
      <w:r w:rsidRPr="004F64DC">
        <w:rPr>
          <w:rFonts w:ascii="Helvetica" w:eastAsia="Arial" w:hAnsi="Helvetica" w:cs="Arial"/>
          <w:sz w:val="22"/>
          <w:szCs w:val="22"/>
          <w:lang w:val="en-ID"/>
        </w:rPr>
        <w:t xml:space="preserve">, M. A., &amp; Kumar, L. (2026). Design and optimization of an energy storage system for off-grid rural communities. </w:t>
      </w:r>
      <w:r w:rsidRPr="004F64DC">
        <w:rPr>
          <w:rFonts w:ascii="Helvetica" w:eastAsia="Arial" w:hAnsi="Helvetica" w:cs="Arial"/>
          <w:i/>
          <w:iCs/>
          <w:sz w:val="22"/>
          <w:szCs w:val="22"/>
          <w:lang w:val="en-ID"/>
        </w:rPr>
        <w:t>International Journal of Renewable Energy Development, 15</w:t>
      </w:r>
      <w:r w:rsidRPr="004F64DC">
        <w:rPr>
          <w:rFonts w:ascii="Helvetica" w:eastAsia="Arial" w:hAnsi="Helvetica" w:cs="Arial"/>
          <w:sz w:val="22"/>
          <w:szCs w:val="22"/>
          <w:lang w:val="en-ID"/>
        </w:rPr>
        <w:t>(2), 210</w:t>
      </w:r>
      <w:r>
        <w:rPr>
          <w:rFonts w:ascii="Helvetica" w:eastAsia="Arial" w:hAnsi="Helvetica" w:cs="Arial"/>
          <w:sz w:val="22"/>
          <w:szCs w:val="22"/>
          <w:lang w:val="en-ID"/>
        </w:rPr>
        <w:t>-</w:t>
      </w:r>
      <w:r w:rsidRPr="004F64DC">
        <w:rPr>
          <w:rFonts w:ascii="Helvetica" w:eastAsia="Arial" w:hAnsi="Helvetica" w:cs="Arial"/>
          <w:sz w:val="22"/>
          <w:szCs w:val="22"/>
          <w:lang w:val="en-ID"/>
        </w:rPr>
        <w:t xml:space="preserve">221. </w:t>
      </w:r>
    </w:p>
    <w:p w14:paraId="47C6F2B7" w14:textId="77777777" w:rsidR="00C32C78" w:rsidRPr="004F64DC" w:rsidRDefault="00C32C78" w:rsidP="00C871EA">
      <w:pPr>
        <w:spacing w:after="180"/>
        <w:ind w:left="562" w:hanging="562"/>
        <w:rPr>
          <w:rFonts w:ascii="Helvetica" w:eastAsia="Arial" w:hAnsi="Helvetica" w:cs="Arial"/>
          <w:sz w:val="22"/>
          <w:szCs w:val="22"/>
          <w:lang w:val="en-ID"/>
        </w:rPr>
      </w:pPr>
      <w:proofErr w:type="spellStart"/>
      <w:r w:rsidRPr="004F64DC">
        <w:rPr>
          <w:rFonts w:ascii="Helvetica" w:eastAsia="Arial" w:hAnsi="Helvetica" w:cs="Arial"/>
          <w:sz w:val="22"/>
          <w:szCs w:val="22"/>
          <w:lang w:val="en-ID"/>
        </w:rPr>
        <w:t>Suwadana</w:t>
      </w:r>
      <w:proofErr w:type="spellEnd"/>
      <w:r w:rsidRPr="004F64DC">
        <w:rPr>
          <w:rFonts w:ascii="Helvetica" w:eastAsia="Arial" w:hAnsi="Helvetica" w:cs="Arial"/>
          <w:sz w:val="22"/>
          <w:szCs w:val="22"/>
          <w:lang w:val="en-ID"/>
        </w:rPr>
        <w:t xml:space="preserve">, F. A., </w:t>
      </w:r>
      <w:proofErr w:type="spellStart"/>
      <w:r w:rsidRPr="004F64DC">
        <w:rPr>
          <w:rFonts w:ascii="Helvetica" w:eastAsia="Arial" w:hAnsi="Helvetica" w:cs="Arial"/>
          <w:sz w:val="22"/>
          <w:szCs w:val="22"/>
          <w:lang w:val="en-ID"/>
        </w:rPr>
        <w:t>Garniwa</w:t>
      </w:r>
      <w:proofErr w:type="spellEnd"/>
      <w:r w:rsidRPr="004F64DC">
        <w:rPr>
          <w:rFonts w:ascii="Helvetica" w:eastAsia="Arial" w:hAnsi="Helvetica" w:cs="Arial"/>
          <w:sz w:val="22"/>
          <w:szCs w:val="22"/>
          <w:lang w:val="en-ID"/>
        </w:rPr>
        <w:t xml:space="preserve">, P. M. P., Putera, D. A., Puspita, D., </w:t>
      </w:r>
      <w:proofErr w:type="spellStart"/>
      <w:r w:rsidRPr="004F64DC">
        <w:rPr>
          <w:rFonts w:ascii="Helvetica" w:eastAsia="Arial" w:hAnsi="Helvetica" w:cs="Arial"/>
          <w:sz w:val="22"/>
          <w:szCs w:val="22"/>
          <w:lang w:val="en-ID"/>
        </w:rPr>
        <w:t>Gufron</w:t>
      </w:r>
      <w:proofErr w:type="spellEnd"/>
      <w:r w:rsidRPr="004F64DC">
        <w:rPr>
          <w:rFonts w:ascii="Helvetica" w:eastAsia="Arial" w:hAnsi="Helvetica" w:cs="Arial"/>
          <w:sz w:val="22"/>
          <w:szCs w:val="22"/>
          <w:lang w:val="en-ID"/>
        </w:rPr>
        <w:t xml:space="preserve">, A., Aditya, I. A., Lee, H., &amp; </w:t>
      </w:r>
      <w:proofErr w:type="spellStart"/>
      <w:r w:rsidRPr="004F64DC">
        <w:rPr>
          <w:rFonts w:ascii="Helvetica" w:eastAsia="Arial" w:hAnsi="Helvetica" w:cs="Arial"/>
          <w:sz w:val="22"/>
          <w:szCs w:val="22"/>
          <w:lang w:val="en-ID"/>
        </w:rPr>
        <w:t>Garniwa</w:t>
      </w:r>
      <w:proofErr w:type="spellEnd"/>
      <w:r w:rsidRPr="004F64DC">
        <w:rPr>
          <w:rFonts w:ascii="Helvetica" w:eastAsia="Arial" w:hAnsi="Helvetica" w:cs="Arial"/>
          <w:sz w:val="22"/>
          <w:szCs w:val="22"/>
          <w:lang w:val="en-ID"/>
        </w:rPr>
        <w:t xml:space="preserve">, I. (2025). Solar irradiance estimation in tropical regions using recurrent neural networks and WRF models. </w:t>
      </w:r>
      <w:r w:rsidRPr="004F64DC">
        <w:rPr>
          <w:rFonts w:ascii="Helvetica" w:eastAsia="Arial" w:hAnsi="Helvetica" w:cs="Arial"/>
          <w:i/>
          <w:iCs/>
          <w:sz w:val="22"/>
          <w:szCs w:val="22"/>
          <w:lang w:val="en-ID"/>
        </w:rPr>
        <w:t>Energies, 18</w:t>
      </w:r>
      <w:r w:rsidRPr="004F64DC">
        <w:rPr>
          <w:rFonts w:ascii="Helvetica" w:eastAsia="Arial" w:hAnsi="Helvetica" w:cs="Arial"/>
          <w:sz w:val="22"/>
          <w:szCs w:val="22"/>
          <w:lang w:val="en-ID"/>
        </w:rPr>
        <w:t xml:space="preserve">(4), 1-17. </w:t>
      </w:r>
    </w:p>
    <w:p w14:paraId="365A429A" w14:textId="77777777" w:rsidR="00C32C78" w:rsidRPr="004F64DC" w:rsidRDefault="00C32C78" w:rsidP="00C871EA">
      <w:pPr>
        <w:spacing w:after="180"/>
        <w:ind w:left="562" w:hanging="562"/>
        <w:rPr>
          <w:rFonts w:ascii="Helvetica" w:eastAsia="Arial" w:hAnsi="Helvetica" w:cs="Arial"/>
          <w:sz w:val="22"/>
          <w:szCs w:val="22"/>
          <w:lang w:val="en-ID"/>
        </w:rPr>
      </w:pPr>
      <w:proofErr w:type="spellStart"/>
      <w:r w:rsidRPr="004F64DC">
        <w:rPr>
          <w:rFonts w:ascii="Helvetica" w:eastAsia="Arial" w:hAnsi="Helvetica" w:cs="Arial"/>
          <w:sz w:val="22"/>
          <w:szCs w:val="22"/>
          <w:lang w:val="en-ID"/>
        </w:rPr>
        <w:t>Tanoto</w:t>
      </w:r>
      <w:proofErr w:type="spellEnd"/>
      <w:r w:rsidRPr="004F64DC">
        <w:rPr>
          <w:rFonts w:ascii="Helvetica" w:eastAsia="Arial" w:hAnsi="Helvetica" w:cs="Arial"/>
          <w:sz w:val="22"/>
          <w:szCs w:val="22"/>
          <w:lang w:val="en-ID"/>
        </w:rPr>
        <w:t xml:space="preserve">, Y., Satia, G., &amp; Frederick, S. (2024). Clustering-based assessment of solar irradiation and temperature attributes for PV power generation site selection: A case of Indonesia's Java-Bali region. </w:t>
      </w:r>
      <w:r w:rsidRPr="004F64DC">
        <w:rPr>
          <w:rFonts w:ascii="Helvetica" w:eastAsia="Arial" w:hAnsi="Helvetica" w:cs="Arial"/>
          <w:i/>
          <w:iCs/>
          <w:sz w:val="22"/>
          <w:szCs w:val="22"/>
          <w:lang w:val="en-ID"/>
        </w:rPr>
        <w:t>International Journal of Renewable Energy Development, 13</w:t>
      </w:r>
      <w:r w:rsidRPr="004F64DC">
        <w:rPr>
          <w:rFonts w:ascii="Helvetica" w:eastAsia="Arial" w:hAnsi="Helvetica" w:cs="Arial"/>
          <w:sz w:val="22"/>
          <w:szCs w:val="22"/>
          <w:lang w:val="en-ID"/>
        </w:rPr>
        <w:t>(2), 351</w:t>
      </w:r>
      <w:r>
        <w:rPr>
          <w:rFonts w:ascii="Helvetica" w:eastAsia="Arial" w:hAnsi="Helvetica" w:cs="Arial"/>
          <w:sz w:val="22"/>
          <w:szCs w:val="22"/>
          <w:lang w:val="en-ID"/>
        </w:rPr>
        <w:t>-</w:t>
      </w:r>
      <w:r w:rsidRPr="004F64DC">
        <w:rPr>
          <w:rFonts w:ascii="Helvetica" w:eastAsia="Arial" w:hAnsi="Helvetica" w:cs="Arial"/>
          <w:sz w:val="22"/>
          <w:szCs w:val="22"/>
          <w:lang w:val="en-ID"/>
        </w:rPr>
        <w:t xml:space="preserve">361. </w:t>
      </w:r>
    </w:p>
    <w:p w14:paraId="3FB9EBE8" w14:textId="77777777" w:rsidR="00C32C78" w:rsidRPr="004F64DC" w:rsidRDefault="00C32C78" w:rsidP="00C871EA">
      <w:pPr>
        <w:spacing w:after="180"/>
        <w:ind w:left="562" w:hanging="562"/>
        <w:rPr>
          <w:rFonts w:ascii="Helvetica" w:eastAsia="Arial" w:hAnsi="Helvetica" w:cs="Arial"/>
          <w:sz w:val="22"/>
          <w:szCs w:val="22"/>
          <w:lang w:val="en-ID"/>
        </w:rPr>
      </w:pPr>
      <w:r w:rsidRPr="004F64DC">
        <w:rPr>
          <w:rFonts w:ascii="Helvetica" w:eastAsia="Arial" w:hAnsi="Helvetica" w:cs="Arial"/>
          <w:sz w:val="22"/>
          <w:szCs w:val="22"/>
          <w:lang w:val="en-ID"/>
        </w:rPr>
        <w:t xml:space="preserve">Wahid, M. R., Zakaria, D., Abdulmajid, N. W., Hamzah, M. B., </w:t>
      </w:r>
      <w:proofErr w:type="spellStart"/>
      <w:r w:rsidRPr="004F64DC">
        <w:rPr>
          <w:rFonts w:ascii="Helvetica" w:eastAsia="Arial" w:hAnsi="Helvetica" w:cs="Arial"/>
          <w:sz w:val="22"/>
          <w:szCs w:val="22"/>
          <w:lang w:val="en-ID"/>
        </w:rPr>
        <w:t>Pamungkas</w:t>
      </w:r>
      <w:proofErr w:type="spellEnd"/>
      <w:r w:rsidRPr="004F64DC">
        <w:rPr>
          <w:rFonts w:ascii="Helvetica" w:eastAsia="Arial" w:hAnsi="Helvetica" w:cs="Arial"/>
          <w:sz w:val="22"/>
          <w:szCs w:val="22"/>
          <w:lang w:val="en-ID"/>
        </w:rPr>
        <w:t xml:space="preserve">, A. S., Arlya, Z. K. F., &amp; </w:t>
      </w:r>
      <w:proofErr w:type="spellStart"/>
      <w:r w:rsidRPr="004F64DC">
        <w:rPr>
          <w:rFonts w:ascii="Helvetica" w:eastAsia="Arial" w:hAnsi="Helvetica" w:cs="Arial"/>
          <w:sz w:val="22"/>
          <w:szCs w:val="22"/>
          <w:lang w:val="en-ID"/>
        </w:rPr>
        <w:t>Sembiring</w:t>
      </w:r>
      <w:proofErr w:type="spellEnd"/>
      <w:r w:rsidRPr="004F64DC">
        <w:rPr>
          <w:rFonts w:ascii="Helvetica" w:eastAsia="Arial" w:hAnsi="Helvetica" w:cs="Arial"/>
          <w:sz w:val="22"/>
          <w:szCs w:val="22"/>
          <w:lang w:val="en-ID"/>
        </w:rPr>
        <w:t xml:space="preserve">, V. S. A. (2025). Adaptive solar panel in </w:t>
      </w:r>
      <w:proofErr w:type="spellStart"/>
      <w:r w:rsidRPr="004F64DC">
        <w:rPr>
          <w:rFonts w:ascii="Helvetica" w:eastAsia="Arial" w:hAnsi="Helvetica" w:cs="Arial"/>
          <w:sz w:val="22"/>
          <w:szCs w:val="22"/>
          <w:lang w:val="en-ID"/>
        </w:rPr>
        <w:t>Wiyata</w:t>
      </w:r>
      <w:proofErr w:type="spellEnd"/>
      <w:r w:rsidRPr="004F64DC">
        <w:rPr>
          <w:rFonts w:ascii="Helvetica" w:eastAsia="Arial" w:hAnsi="Helvetica" w:cs="Arial"/>
          <w:sz w:val="22"/>
          <w:szCs w:val="22"/>
          <w:lang w:val="en-ID"/>
        </w:rPr>
        <w:t xml:space="preserve"> Tech Village, towards energy independence. </w:t>
      </w:r>
      <w:r w:rsidRPr="004F64DC">
        <w:rPr>
          <w:rFonts w:ascii="Helvetica" w:eastAsia="Arial" w:hAnsi="Helvetica" w:cs="Arial"/>
          <w:i/>
          <w:iCs/>
          <w:sz w:val="22"/>
          <w:szCs w:val="22"/>
          <w:lang w:val="en-ID"/>
        </w:rPr>
        <w:t xml:space="preserve">Reka Elkomika: </w:t>
      </w:r>
      <w:proofErr w:type="spellStart"/>
      <w:r w:rsidRPr="004F64DC">
        <w:rPr>
          <w:rFonts w:ascii="Helvetica" w:eastAsia="Arial" w:hAnsi="Helvetica" w:cs="Arial"/>
          <w:i/>
          <w:iCs/>
          <w:sz w:val="22"/>
          <w:szCs w:val="22"/>
          <w:lang w:val="en-ID"/>
        </w:rPr>
        <w:t>Jurnal</w:t>
      </w:r>
      <w:proofErr w:type="spellEnd"/>
      <w:r w:rsidRPr="004F64DC">
        <w:rPr>
          <w:rFonts w:ascii="Helvetica" w:eastAsia="Arial" w:hAnsi="Helvetica" w:cs="Arial"/>
          <w:i/>
          <w:iCs/>
          <w:sz w:val="22"/>
          <w:szCs w:val="22"/>
          <w:lang w:val="en-ID"/>
        </w:rPr>
        <w:t xml:space="preserve"> </w:t>
      </w:r>
      <w:proofErr w:type="spellStart"/>
      <w:r w:rsidRPr="004F64DC">
        <w:rPr>
          <w:rFonts w:ascii="Helvetica" w:eastAsia="Arial" w:hAnsi="Helvetica" w:cs="Arial"/>
          <w:i/>
          <w:iCs/>
          <w:sz w:val="22"/>
          <w:szCs w:val="22"/>
          <w:lang w:val="en-ID"/>
        </w:rPr>
        <w:t>Pengabdian</w:t>
      </w:r>
      <w:proofErr w:type="spellEnd"/>
      <w:r w:rsidRPr="004F64DC">
        <w:rPr>
          <w:rFonts w:ascii="Helvetica" w:eastAsia="Arial" w:hAnsi="Helvetica" w:cs="Arial"/>
          <w:i/>
          <w:iCs/>
          <w:sz w:val="22"/>
          <w:szCs w:val="22"/>
          <w:lang w:val="en-ID"/>
        </w:rPr>
        <w:t xml:space="preserve"> </w:t>
      </w:r>
      <w:proofErr w:type="spellStart"/>
      <w:r w:rsidRPr="004F64DC">
        <w:rPr>
          <w:rFonts w:ascii="Helvetica" w:eastAsia="Arial" w:hAnsi="Helvetica" w:cs="Arial"/>
          <w:i/>
          <w:iCs/>
          <w:sz w:val="22"/>
          <w:szCs w:val="22"/>
          <w:lang w:val="en-ID"/>
        </w:rPr>
        <w:t>kepada</w:t>
      </w:r>
      <w:proofErr w:type="spellEnd"/>
      <w:r w:rsidRPr="004F64DC">
        <w:rPr>
          <w:rFonts w:ascii="Helvetica" w:eastAsia="Arial" w:hAnsi="Helvetica" w:cs="Arial"/>
          <w:i/>
          <w:iCs/>
          <w:sz w:val="22"/>
          <w:szCs w:val="22"/>
          <w:lang w:val="en-ID"/>
        </w:rPr>
        <w:t xml:space="preserve"> Masyarakat, 6</w:t>
      </w:r>
      <w:r w:rsidRPr="004F64DC">
        <w:rPr>
          <w:rFonts w:ascii="Helvetica" w:eastAsia="Arial" w:hAnsi="Helvetica" w:cs="Arial"/>
          <w:sz w:val="22"/>
          <w:szCs w:val="22"/>
          <w:lang w:val="en-ID"/>
        </w:rPr>
        <w:t>(2), 108</w:t>
      </w:r>
      <w:r>
        <w:rPr>
          <w:rFonts w:ascii="Helvetica" w:eastAsia="Arial" w:hAnsi="Helvetica" w:cs="Arial"/>
          <w:sz w:val="22"/>
          <w:szCs w:val="22"/>
          <w:lang w:val="en-ID"/>
        </w:rPr>
        <w:t>-</w:t>
      </w:r>
      <w:r w:rsidRPr="004F64DC">
        <w:rPr>
          <w:rFonts w:ascii="Helvetica" w:eastAsia="Arial" w:hAnsi="Helvetica" w:cs="Arial"/>
          <w:sz w:val="22"/>
          <w:szCs w:val="22"/>
          <w:lang w:val="en-ID"/>
        </w:rPr>
        <w:t xml:space="preserve">117. </w:t>
      </w:r>
    </w:p>
    <w:p w14:paraId="5A9BF494" w14:textId="6948655A" w:rsidR="00C32C78" w:rsidRPr="004F64DC" w:rsidRDefault="00C32C78" w:rsidP="00C871EA">
      <w:pPr>
        <w:spacing w:after="180"/>
        <w:ind w:left="562" w:hanging="562"/>
        <w:rPr>
          <w:rFonts w:ascii="Helvetica" w:eastAsia="Arial" w:hAnsi="Helvetica" w:cs="Arial"/>
          <w:sz w:val="22"/>
          <w:szCs w:val="22"/>
          <w:lang w:val="en-ID"/>
        </w:rPr>
      </w:pPr>
      <w:r w:rsidRPr="004F64DC">
        <w:rPr>
          <w:rFonts w:ascii="Helvetica" w:eastAsia="Arial" w:hAnsi="Helvetica" w:cs="Arial"/>
          <w:sz w:val="22"/>
          <w:szCs w:val="22"/>
          <w:lang w:val="en-ID"/>
        </w:rPr>
        <w:t xml:space="preserve">Wahyuni, E. S., </w:t>
      </w:r>
      <w:proofErr w:type="spellStart"/>
      <w:r w:rsidRPr="004F64DC">
        <w:rPr>
          <w:rFonts w:ascii="Helvetica" w:eastAsia="Arial" w:hAnsi="Helvetica" w:cs="Arial"/>
          <w:sz w:val="22"/>
          <w:szCs w:val="22"/>
          <w:lang w:val="en-ID"/>
        </w:rPr>
        <w:t>Mubarok</w:t>
      </w:r>
      <w:proofErr w:type="spellEnd"/>
      <w:r w:rsidRPr="004F64DC">
        <w:rPr>
          <w:rFonts w:ascii="Helvetica" w:eastAsia="Arial" w:hAnsi="Helvetica" w:cs="Arial"/>
          <w:sz w:val="22"/>
          <w:szCs w:val="22"/>
          <w:lang w:val="en-ID"/>
        </w:rPr>
        <w:t xml:space="preserve">, H., Budiman, F. N., &amp; </w:t>
      </w:r>
      <w:proofErr w:type="spellStart"/>
      <w:r w:rsidRPr="004F64DC">
        <w:rPr>
          <w:rFonts w:ascii="Helvetica" w:eastAsia="Arial" w:hAnsi="Helvetica" w:cs="Arial"/>
          <w:sz w:val="22"/>
          <w:szCs w:val="22"/>
          <w:lang w:val="en-ID"/>
        </w:rPr>
        <w:t>Pratomo</w:t>
      </w:r>
      <w:proofErr w:type="spellEnd"/>
      <w:r w:rsidRPr="004F64DC">
        <w:rPr>
          <w:rFonts w:ascii="Helvetica" w:eastAsia="Arial" w:hAnsi="Helvetica" w:cs="Arial"/>
          <w:sz w:val="22"/>
          <w:szCs w:val="22"/>
          <w:lang w:val="en-ID"/>
        </w:rPr>
        <w:t xml:space="preserve">, S. W. (2020). </w:t>
      </w:r>
      <w:proofErr w:type="spellStart"/>
      <w:r w:rsidRPr="004F64DC">
        <w:rPr>
          <w:rFonts w:ascii="Helvetica" w:eastAsia="Arial" w:hAnsi="Helvetica" w:cs="Arial"/>
          <w:sz w:val="22"/>
          <w:szCs w:val="22"/>
          <w:lang w:val="en-ID"/>
        </w:rPr>
        <w:t>Pemanfaatan</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energi</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terbarukan</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untuk</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pembangkit</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listrik</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tenaga</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surya</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berbasis</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komunitas</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Menuju</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desa</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mandiri</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energi</w:t>
      </w:r>
      <w:proofErr w:type="spellEnd"/>
      <w:r w:rsidRPr="004F64DC">
        <w:rPr>
          <w:rFonts w:ascii="Helvetica" w:eastAsia="Arial" w:hAnsi="Helvetica" w:cs="Arial"/>
          <w:sz w:val="22"/>
          <w:szCs w:val="22"/>
          <w:lang w:val="en-ID"/>
        </w:rPr>
        <w:t xml:space="preserve">. </w:t>
      </w:r>
      <w:r w:rsidRPr="004F64DC">
        <w:rPr>
          <w:rFonts w:ascii="Helvetica" w:eastAsia="Arial" w:hAnsi="Helvetica" w:cs="Arial"/>
          <w:i/>
          <w:iCs/>
          <w:sz w:val="22"/>
          <w:szCs w:val="22"/>
          <w:lang w:val="en-ID"/>
        </w:rPr>
        <w:t xml:space="preserve">Engagement: </w:t>
      </w:r>
      <w:proofErr w:type="spellStart"/>
      <w:r w:rsidRPr="004F64DC">
        <w:rPr>
          <w:rFonts w:ascii="Helvetica" w:eastAsia="Arial" w:hAnsi="Helvetica" w:cs="Arial"/>
          <w:i/>
          <w:iCs/>
          <w:sz w:val="22"/>
          <w:szCs w:val="22"/>
          <w:lang w:val="en-ID"/>
        </w:rPr>
        <w:t>Jurnal</w:t>
      </w:r>
      <w:proofErr w:type="spellEnd"/>
      <w:r w:rsidRPr="004F64DC">
        <w:rPr>
          <w:rFonts w:ascii="Helvetica" w:eastAsia="Arial" w:hAnsi="Helvetica" w:cs="Arial"/>
          <w:i/>
          <w:iCs/>
          <w:sz w:val="22"/>
          <w:szCs w:val="22"/>
          <w:lang w:val="en-ID"/>
        </w:rPr>
        <w:t xml:space="preserve"> </w:t>
      </w:r>
      <w:proofErr w:type="spellStart"/>
      <w:r w:rsidRPr="004F64DC">
        <w:rPr>
          <w:rFonts w:ascii="Helvetica" w:eastAsia="Arial" w:hAnsi="Helvetica" w:cs="Arial"/>
          <w:i/>
          <w:iCs/>
          <w:sz w:val="22"/>
          <w:szCs w:val="22"/>
          <w:lang w:val="en-ID"/>
        </w:rPr>
        <w:t>Pengabdian</w:t>
      </w:r>
      <w:proofErr w:type="spellEnd"/>
      <w:r w:rsidRPr="004F64DC">
        <w:rPr>
          <w:rFonts w:ascii="Helvetica" w:eastAsia="Arial" w:hAnsi="Helvetica" w:cs="Arial"/>
          <w:i/>
          <w:iCs/>
          <w:sz w:val="22"/>
          <w:szCs w:val="22"/>
          <w:lang w:val="en-ID"/>
        </w:rPr>
        <w:t xml:space="preserve"> </w:t>
      </w:r>
      <w:proofErr w:type="spellStart"/>
      <w:r w:rsidR="00D5047B">
        <w:rPr>
          <w:rFonts w:ascii="Helvetica" w:eastAsia="Arial" w:hAnsi="Helvetica" w:cs="Arial"/>
          <w:i/>
          <w:iCs/>
          <w:sz w:val="22"/>
          <w:szCs w:val="22"/>
          <w:lang w:val="en-ID"/>
        </w:rPr>
        <w:t>k</w:t>
      </w:r>
      <w:r w:rsidRPr="004F64DC">
        <w:rPr>
          <w:rFonts w:ascii="Helvetica" w:eastAsia="Arial" w:hAnsi="Helvetica" w:cs="Arial"/>
          <w:i/>
          <w:iCs/>
          <w:sz w:val="22"/>
          <w:szCs w:val="22"/>
          <w:lang w:val="en-ID"/>
        </w:rPr>
        <w:t>epada</w:t>
      </w:r>
      <w:proofErr w:type="spellEnd"/>
      <w:r w:rsidRPr="004F64DC">
        <w:rPr>
          <w:rFonts w:ascii="Helvetica" w:eastAsia="Arial" w:hAnsi="Helvetica" w:cs="Arial"/>
          <w:i/>
          <w:iCs/>
          <w:sz w:val="22"/>
          <w:szCs w:val="22"/>
          <w:lang w:val="en-ID"/>
        </w:rPr>
        <w:t xml:space="preserve"> Masyarakat</w:t>
      </w:r>
      <w:r w:rsidRPr="004F64DC">
        <w:rPr>
          <w:rFonts w:ascii="Helvetica" w:eastAsia="Arial" w:hAnsi="Helvetica" w:cs="Arial"/>
          <w:sz w:val="22"/>
          <w:szCs w:val="22"/>
          <w:lang w:val="en-ID"/>
        </w:rPr>
        <w:t>,</w:t>
      </w:r>
      <w:r w:rsidRPr="004F64DC">
        <w:rPr>
          <w:rFonts w:ascii="Helvetica" w:eastAsia="Arial" w:hAnsi="Helvetica" w:cs="Arial"/>
          <w:i/>
          <w:iCs/>
          <w:sz w:val="22"/>
          <w:szCs w:val="22"/>
          <w:lang w:val="en-ID"/>
        </w:rPr>
        <w:t xml:space="preserve"> 4</w:t>
      </w:r>
      <w:r w:rsidRPr="004F64DC">
        <w:rPr>
          <w:rFonts w:ascii="Helvetica" w:eastAsia="Arial" w:hAnsi="Helvetica" w:cs="Arial"/>
          <w:sz w:val="22"/>
          <w:szCs w:val="22"/>
          <w:lang w:val="en-ID"/>
        </w:rPr>
        <w:t>(2), 493</w:t>
      </w:r>
      <w:r>
        <w:rPr>
          <w:rFonts w:ascii="Helvetica" w:eastAsia="Arial" w:hAnsi="Helvetica" w:cs="Arial"/>
          <w:sz w:val="22"/>
          <w:szCs w:val="22"/>
          <w:lang w:val="en-ID"/>
        </w:rPr>
        <w:t>-</w:t>
      </w:r>
      <w:r w:rsidRPr="004F64DC">
        <w:rPr>
          <w:rFonts w:ascii="Helvetica" w:eastAsia="Arial" w:hAnsi="Helvetica" w:cs="Arial"/>
          <w:sz w:val="22"/>
          <w:szCs w:val="22"/>
          <w:lang w:val="en-ID"/>
        </w:rPr>
        <w:t xml:space="preserve">508. </w:t>
      </w:r>
    </w:p>
    <w:p w14:paraId="2C02AEAE" w14:textId="77777777" w:rsidR="00C32C78" w:rsidRPr="004F64DC" w:rsidRDefault="00C32C78" w:rsidP="00C871EA">
      <w:pPr>
        <w:spacing w:after="180"/>
        <w:ind w:left="562" w:hanging="562"/>
        <w:rPr>
          <w:rFonts w:ascii="Helvetica" w:eastAsia="Arial" w:hAnsi="Helvetica" w:cs="Arial"/>
          <w:sz w:val="22"/>
          <w:szCs w:val="22"/>
          <w:lang w:val="en-ID"/>
        </w:rPr>
      </w:pPr>
      <w:proofErr w:type="spellStart"/>
      <w:r w:rsidRPr="004F64DC">
        <w:rPr>
          <w:rFonts w:ascii="Helvetica" w:eastAsia="Arial" w:hAnsi="Helvetica" w:cs="Arial"/>
          <w:sz w:val="22"/>
          <w:szCs w:val="22"/>
          <w:lang w:val="en-ID"/>
        </w:rPr>
        <w:t>Wardhana</w:t>
      </w:r>
      <w:proofErr w:type="spellEnd"/>
      <w:r w:rsidRPr="004F64DC">
        <w:rPr>
          <w:rFonts w:ascii="Helvetica" w:eastAsia="Arial" w:hAnsi="Helvetica" w:cs="Arial"/>
          <w:sz w:val="22"/>
          <w:szCs w:val="22"/>
          <w:lang w:val="en-ID"/>
        </w:rPr>
        <w:t xml:space="preserve">, A. S., Ayende, A., </w:t>
      </w:r>
      <w:proofErr w:type="spellStart"/>
      <w:r w:rsidRPr="004F64DC">
        <w:rPr>
          <w:rFonts w:ascii="Helvetica" w:eastAsia="Arial" w:hAnsi="Helvetica" w:cs="Arial"/>
          <w:sz w:val="22"/>
          <w:szCs w:val="22"/>
          <w:lang w:val="en-ID"/>
        </w:rPr>
        <w:t>Pujianto</w:t>
      </w:r>
      <w:proofErr w:type="spellEnd"/>
      <w:r w:rsidRPr="004F64DC">
        <w:rPr>
          <w:rFonts w:ascii="Helvetica" w:eastAsia="Arial" w:hAnsi="Helvetica" w:cs="Arial"/>
          <w:sz w:val="22"/>
          <w:szCs w:val="22"/>
          <w:lang w:val="en-ID"/>
        </w:rPr>
        <w:t xml:space="preserve">, P., Triyanto, R. H., &amp; Dewi, A. K. (2023). </w:t>
      </w:r>
      <w:proofErr w:type="spellStart"/>
      <w:r w:rsidRPr="004F64DC">
        <w:rPr>
          <w:rFonts w:ascii="Helvetica" w:eastAsia="Arial" w:hAnsi="Helvetica" w:cs="Arial"/>
          <w:sz w:val="22"/>
          <w:szCs w:val="22"/>
          <w:lang w:val="en-ID"/>
        </w:rPr>
        <w:t>Pemanfaatan</w:t>
      </w:r>
      <w:proofErr w:type="spellEnd"/>
      <w:r w:rsidRPr="004F64DC">
        <w:rPr>
          <w:rFonts w:ascii="Helvetica" w:eastAsia="Arial" w:hAnsi="Helvetica" w:cs="Arial"/>
          <w:sz w:val="22"/>
          <w:szCs w:val="22"/>
          <w:lang w:val="en-ID"/>
        </w:rPr>
        <w:t xml:space="preserve"> panel </w:t>
      </w:r>
      <w:proofErr w:type="spellStart"/>
      <w:r w:rsidRPr="004F64DC">
        <w:rPr>
          <w:rFonts w:ascii="Helvetica" w:eastAsia="Arial" w:hAnsi="Helvetica" w:cs="Arial"/>
          <w:sz w:val="22"/>
          <w:szCs w:val="22"/>
          <w:lang w:val="en-ID"/>
        </w:rPr>
        <w:t>surya</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untuk</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pompa</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irigasi</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tanaman</w:t>
      </w:r>
      <w:proofErr w:type="spellEnd"/>
      <w:r w:rsidRPr="004F64DC">
        <w:rPr>
          <w:rFonts w:ascii="Helvetica" w:eastAsia="Arial" w:hAnsi="Helvetica" w:cs="Arial"/>
          <w:sz w:val="22"/>
          <w:szCs w:val="22"/>
          <w:lang w:val="en-ID"/>
        </w:rPr>
        <w:t xml:space="preserve"> di area </w:t>
      </w:r>
      <w:proofErr w:type="spellStart"/>
      <w:r w:rsidRPr="004F64DC">
        <w:rPr>
          <w:rFonts w:ascii="Helvetica" w:eastAsia="Arial" w:hAnsi="Helvetica" w:cs="Arial"/>
          <w:sz w:val="22"/>
          <w:szCs w:val="22"/>
          <w:lang w:val="en-ID"/>
        </w:rPr>
        <w:t>Perhutani</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Jatirejo</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Cepu</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i/>
          <w:iCs/>
          <w:sz w:val="22"/>
          <w:szCs w:val="22"/>
          <w:lang w:val="en-ID"/>
        </w:rPr>
        <w:t>Abdikan</w:t>
      </w:r>
      <w:proofErr w:type="spellEnd"/>
      <w:r w:rsidRPr="004F64DC">
        <w:rPr>
          <w:rFonts w:ascii="Helvetica" w:eastAsia="Arial" w:hAnsi="Helvetica" w:cs="Arial"/>
          <w:i/>
          <w:iCs/>
          <w:sz w:val="22"/>
          <w:szCs w:val="22"/>
          <w:lang w:val="en-ID"/>
        </w:rPr>
        <w:t xml:space="preserve">: </w:t>
      </w:r>
      <w:proofErr w:type="spellStart"/>
      <w:r w:rsidRPr="004F64DC">
        <w:rPr>
          <w:rFonts w:ascii="Helvetica" w:eastAsia="Arial" w:hAnsi="Helvetica" w:cs="Arial"/>
          <w:i/>
          <w:iCs/>
          <w:sz w:val="22"/>
          <w:szCs w:val="22"/>
          <w:lang w:val="en-ID"/>
        </w:rPr>
        <w:t>Jurnal</w:t>
      </w:r>
      <w:proofErr w:type="spellEnd"/>
      <w:r w:rsidRPr="004F64DC">
        <w:rPr>
          <w:rFonts w:ascii="Helvetica" w:eastAsia="Arial" w:hAnsi="Helvetica" w:cs="Arial"/>
          <w:i/>
          <w:iCs/>
          <w:sz w:val="22"/>
          <w:szCs w:val="22"/>
          <w:lang w:val="en-ID"/>
        </w:rPr>
        <w:t xml:space="preserve"> </w:t>
      </w:r>
      <w:proofErr w:type="spellStart"/>
      <w:r w:rsidRPr="004F64DC">
        <w:rPr>
          <w:rFonts w:ascii="Helvetica" w:eastAsia="Arial" w:hAnsi="Helvetica" w:cs="Arial"/>
          <w:i/>
          <w:iCs/>
          <w:sz w:val="22"/>
          <w:szCs w:val="22"/>
          <w:lang w:val="en-ID"/>
        </w:rPr>
        <w:t>Pengabdian</w:t>
      </w:r>
      <w:proofErr w:type="spellEnd"/>
      <w:r w:rsidRPr="004F64DC">
        <w:rPr>
          <w:rFonts w:ascii="Helvetica" w:eastAsia="Arial" w:hAnsi="Helvetica" w:cs="Arial"/>
          <w:i/>
          <w:iCs/>
          <w:sz w:val="22"/>
          <w:szCs w:val="22"/>
          <w:lang w:val="en-ID"/>
        </w:rPr>
        <w:t xml:space="preserve"> Masyarakat </w:t>
      </w:r>
      <w:proofErr w:type="spellStart"/>
      <w:r w:rsidRPr="004F64DC">
        <w:rPr>
          <w:rFonts w:ascii="Helvetica" w:eastAsia="Arial" w:hAnsi="Helvetica" w:cs="Arial"/>
          <w:i/>
          <w:iCs/>
          <w:sz w:val="22"/>
          <w:szCs w:val="22"/>
          <w:lang w:val="en-ID"/>
        </w:rPr>
        <w:t>Bidang</w:t>
      </w:r>
      <w:proofErr w:type="spellEnd"/>
      <w:r w:rsidRPr="004F64DC">
        <w:rPr>
          <w:rFonts w:ascii="Helvetica" w:eastAsia="Arial" w:hAnsi="Helvetica" w:cs="Arial"/>
          <w:i/>
          <w:iCs/>
          <w:sz w:val="22"/>
          <w:szCs w:val="22"/>
          <w:lang w:val="en-ID"/>
        </w:rPr>
        <w:t xml:space="preserve"> Sains dan </w:t>
      </w:r>
      <w:proofErr w:type="spellStart"/>
      <w:r w:rsidRPr="004F64DC">
        <w:rPr>
          <w:rFonts w:ascii="Helvetica" w:eastAsia="Arial" w:hAnsi="Helvetica" w:cs="Arial"/>
          <w:i/>
          <w:iCs/>
          <w:sz w:val="22"/>
          <w:szCs w:val="22"/>
          <w:lang w:val="en-ID"/>
        </w:rPr>
        <w:t>Teknologi</w:t>
      </w:r>
      <w:proofErr w:type="spellEnd"/>
      <w:r w:rsidRPr="004F64DC">
        <w:rPr>
          <w:rFonts w:ascii="Helvetica" w:eastAsia="Arial" w:hAnsi="Helvetica" w:cs="Arial"/>
          <w:sz w:val="22"/>
          <w:szCs w:val="22"/>
          <w:lang w:val="en-ID"/>
        </w:rPr>
        <w:t xml:space="preserve">, </w:t>
      </w:r>
      <w:r w:rsidRPr="004F64DC">
        <w:rPr>
          <w:rFonts w:ascii="Helvetica" w:eastAsia="Arial" w:hAnsi="Helvetica" w:cs="Arial"/>
          <w:i/>
          <w:iCs/>
          <w:sz w:val="22"/>
          <w:szCs w:val="22"/>
          <w:lang w:val="en-ID"/>
        </w:rPr>
        <w:t>2</w:t>
      </w:r>
      <w:r w:rsidRPr="004F64DC">
        <w:rPr>
          <w:rFonts w:ascii="Helvetica" w:eastAsia="Arial" w:hAnsi="Helvetica" w:cs="Arial"/>
          <w:sz w:val="22"/>
          <w:szCs w:val="22"/>
          <w:lang w:val="en-ID"/>
        </w:rPr>
        <w:t>(4), 547</w:t>
      </w:r>
      <w:r>
        <w:rPr>
          <w:rFonts w:ascii="Helvetica" w:eastAsia="Arial" w:hAnsi="Helvetica" w:cs="Arial"/>
          <w:sz w:val="22"/>
          <w:szCs w:val="22"/>
          <w:lang w:val="en-ID"/>
        </w:rPr>
        <w:t>-</w:t>
      </w:r>
      <w:r w:rsidRPr="004F64DC">
        <w:rPr>
          <w:rFonts w:ascii="Helvetica" w:eastAsia="Arial" w:hAnsi="Helvetica" w:cs="Arial"/>
          <w:sz w:val="22"/>
          <w:szCs w:val="22"/>
          <w:lang w:val="en-ID"/>
        </w:rPr>
        <w:t xml:space="preserve">557. </w:t>
      </w:r>
    </w:p>
    <w:p w14:paraId="7DF405AD" w14:textId="77777777" w:rsidR="00C32C78" w:rsidRPr="004F64DC" w:rsidRDefault="00C32C78" w:rsidP="00C871EA">
      <w:pPr>
        <w:spacing w:after="180"/>
        <w:ind w:left="562" w:hanging="562"/>
        <w:rPr>
          <w:rFonts w:ascii="Helvetica" w:eastAsia="Arial" w:hAnsi="Helvetica" w:cs="Arial"/>
          <w:sz w:val="22"/>
          <w:szCs w:val="22"/>
          <w:lang w:val="en-ID"/>
        </w:rPr>
      </w:pPr>
      <w:r w:rsidRPr="004F64DC">
        <w:rPr>
          <w:rFonts w:ascii="Helvetica" w:eastAsia="Arial" w:hAnsi="Helvetica" w:cs="Arial"/>
          <w:sz w:val="22"/>
          <w:szCs w:val="22"/>
          <w:lang w:val="en-ID"/>
        </w:rPr>
        <w:t xml:space="preserve">Wirawan, H., &amp; </w:t>
      </w:r>
      <w:proofErr w:type="spellStart"/>
      <w:r w:rsidRPr="004F64DC">
        <w:rPr>
          <w:rFonts w:ascii="Helvetica" w:eastAsia="Arial" w:hAnsi="Helvetica" w:cs="Arial"/>
          <w:sz w:val="22"/>
          <w:szCs w:val="22"/>
          <w:lang w:val="en-ID"/>
        </w:rPr>
        <w:t>Gultom</w:t>
      </w:r>
      <w:proofErr w:type="spellEnd"/>
      <w:r w:rsidRPr="004F64DC">
        <w:rPr>
          <w:rFonts w:ascii="Helvetica" w:eastAsia="Arial" w:hAnsi="Helvetica" w:cs="Arial"/>
          <w:sz w:val="22"/>
          <w:szCs w:val="22"/>
          <w:lang w:val="en-ID"/>
        </w:rPr>
        <w:t xml:space="preserve">, Y. M. L. (2021). The effects of renewable energy-based village grid electrification on poverty reduction in remote areas: The case of Indonesia. </w:t>
      </w:r>
      <w:r w:rsidRPr="004F64DC">
        <w:rPr>
          <w:rFonts w:ascii="Helvetica" w:eastAsia="Arial" w:hAnsi="Helvetica" w:cs="Arial"/>
          <w:i/>
          <w:iCs/>
          <w:sz w:val="22"/>
          <w:szCs w:val="22"/>
          <w:lang w:val="en-ID"/>
        </w:rPr>
        <w:t>Energy for Sustainable Development</w:t>
      </w:r>
      <w:r w:rsidRPr="004F64DC">
        <w:rPr>
          <w:rFonts w:ascii="Helvetica" w:eastAsia="Arial" w:hAnsi="Helvetica" w:cs="Arial"/>
          <w:sz w:val="22"/>
          <w:szCs w:val="22"/>
          <w:lang w:val="en-ID"/>
        </w:rPr>
        <w:t>,</w:t>
      </w:r>
      <w:r w:rsidRPr="004F64DC">
        <w:rPr>
          <w:rFonts w:ascii="Helvetica" w:eastAsia="Arial" w:hAnsi="Helvetica" w:cs="Arial"/>
          <w:i/>
          <w:iCs/>
          <w:sz w:val="22"/>
          <w:szCs w:val="22"/>
          <w:lang w:val="en-ID"/>
        </w:rPr>
        <w:t xml:space="preserve"> 62</w:t>
      </w:r>
      <w:r w:rsidRPr="004F64DC">
        <w:rPr>
          <w:rFonts w:ascii="Helvetica" w:eastAsia="Arial" w:hAnsi="Helvetica" w:cs="Arial"/>
          <w:sz w:val="22"/>
          <w:szCs w:val="22"/>
          <w:lang w:val="en-ID"/>
        </w:rPr>
        <w:t>(1), 186</w:t>
      </w:r>
      <w:r>
        <w:rPr>
          <w:rFonts w:ascii="Helvetica" w:eastAsia="Arial" w:hAnsi="Helvetica" w:cs="Arial"/>
          <w:sz w:val="22"/>
          <w:szCs w:val="22"/>
          <w:lang w:val="en-ID"/>
        </w:rPr>
        <w:t>-</w:t>
      </w:r>
      <w:r w:rsidRPr="004F64DC">
        <w:rPr>
          <w:rFonts w:ascii="Helvetica" w:eastAsia="Arial" w:hAnsi="Helvetica" w:cs="Arial"/>
          <w:sz w:val="22"/>
          <w:szCs w:val="22"/>
          <w:lang w:val="en-ID"/>
        </w:rPr>
        <w:t xml:space="preserve">194. </w:t>
      </w:r>
    </w:p>
    <w:p w14:paraId="158AAE18" w14:textId="77777777" w:rsidR="00C32C78" w:rsidRPr="004F64DC" w:rsidRDefault="00C32C78" w:rsidP="00C871EA">
      <w:pPr>
        <w:spacing w:after="180"/>
        <w:ind w:left="562" w:hanging="562"/>
        <w:rPr>
          <w:rFonts w:ascii="Helvetica" w:eastAsia="Arial" w:hAnsi="Helvetica" w:cs="Arial"/>
          <w:sz w:val="22"/>
          <w:szCs w:val="22"/>
          <w:lang w:val="en-ID"/>
        </w:rPr>
      </w:pPr>
      <w:proofErr w:type="spellStart"/>
      <w:r w:rsidRPr="004F64DC">
        <w:rPr>
          <w:rFonts w:ascii="Helvetica" w:eastAsia="Arial" w:hAnsi="Helvetica" w:cs="Arial"/>
          <w:sz w:val="22"/>
          <w:szCs w:val="22"/>
          <w:lang w:val="en-ID"/>
        </w:rPr>
        <w:t>Yuwono</w:t>
      </w:r>
      <w:proofErr w:type="spellEnd"/>
      <w:r w:rsidRPr="004F64DC">
        <w:rPr>
          <w:rFonts w:ascii="Helvetica" w:eastAsia="Arial" w:hAnsi="Helvetica" w:cs="Arial"/>
          <w:sz w:val="22"/>
          <w:szCs w:val="22"/>
          <w:lang w:val="en-ID"/>
        </w:rPr>
        <w:t xml:space="preserve">, S., </w:t>
      </w:r>
      <w:proofErr w:type="spellStart"/>
      <w:r w:rsidRPr="004F64DC">
        <w:rPr>
          <w:rFonts w:ascii="Helvetica" w:eastAsia="Arial" w:hAnsi="Helvetica" w:cs="Arial"/>
          <w:sz w:val="22"/>
          <w:szCs w:val="22"/>
          <w:lang w:val="en-ID"/>
        </w:rPr>
        <w:t>Diharto</w:t>
      </w:r>
      <w:proofErr w:type="spellEnd"/>
      <w:r w:rsidRPr="004F64DC">
        <w:rPr>
          <w:rFonts w:ascii="Helvetica" w:eastAsia="Arial" w:hAnsi="Helvetica" w:cs="Arial"/>
          <w:sz w:val="22"/>
          <w:szCs w:val="22"/>
          <w:lang w:val="en-ID"/>
        </w:rPr>
        <w:t xml:space="preserve">, D., &amp; Pratama, N. W. (2021). Manfaat </w:t>
      </w:r>
      <w:proofErr w:type="spellStart"/>
      <w:r w:rsidRPr="004F64DC">
        <w:rPr>
          <w:rFonts w:ascii="Helvetica" w:eastAsia="Arial" w:hAnsi="Helvetica" w:cs="Arial"/>
          <w:sz w:val="22"/>
          <w:szCs w:val="22"/>
          <w:lang w:val="en-ID"/>
        </w:rPr>
        <w:t>pengadaan</w:t>
      </w:r>
      <w:proofErr w:type="spellEnd"/>
      <w:r w:rsidRPr="004F64DC">
        <w:rPr>
          <w:rFonts w:ascii="Helvetica" w:eastAsia="Arial" w:hAnsi="Helvetica" w:cs="Arial"/>
          <w:sz w:val="22"/>
          <w:szCs w:val="22"/>
          <w:lang w:val="en-ID"/>
        </w:rPr>
        <w:t xml:space="preserve"> panel </w:t>
      </w:r>
      <w:proofErr w:type="spellStart"/>
      <w:r w:rsidRPr="004F64DC">
        <w:rPr>
          <w:rFonts w:ascii="Helvetica" w:eastAsia="Arial" w:hAnsi="Helvetica" w:cs="Arial"/>
          <w:sz w:val="22"/>
          <w:szCs w:val="22"/>
          <w:lang w:val="en-ID"/>
        </w:rPr>
        <w:t>surya</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dengan</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menggunakan</w:t>
      </w:r>
      <w:proofErr w:type="spellEnd"/>
      <w:r w:rsidRPr="004F64DC">
        <w:rPr>
          <w:rFonts w:ascii="Helvetica" w:eastAsia="Arial" w:hAnsi="Helvetica" w:cs="Arial"/>
          <w:sz w:val="22"/>
          <w:szCs w:val="22"/>
          <w:lang w:val="en-ID"/>
        </w:rPr>
        <w:t xml:space="preserve"> </w:t>
      </w:r>
      <w:proofErr w:type="spellStart"/>
      <w:r w:rsidRPr="004F64DC">
        <w:rPr>
          <w:rFonts w:ascii="Helvetica" w:eastAsia="Arial" w:hAnsi="Helvetica" w:cs="Arial"/>
          <w:sz w:val="22"/>
          <w:szCs w:val="22"/>
          <w:lang w:val="en-ID"/>
        </w:rPr>
        <w:t>metode</w:t>
      </w:r>
      <w:proofErr w:type="spellEnd"/>
      <w:r w:rsidRPr="004F64DC">
        <w:rPr>
          <w:rFonts w:ascii="Helvetica" w:eastAsia="Arial" w:hAnsi="Helvetica" w:cs="Arial"/>
          <w:sz w:val="22"/>
          <w:szCs w:val="22"/>
          <w:lang w:val="en-ID"/>
        </w:rPr>
        <w:t xml:space="preserve"> on grid. </w:t>
      </w:r>
      <w:r w:rsidRPr="004F64DC">
        <w:rPr>
          <w:rFonts w:ascii="Helvetica" w:eastAsia="Arial" w:hAnsi="Helvetica" w:cs="Arial"/>
          <w:i/>
          <w:iCs/>
          <w:sz w:val="22"/>
          <w:szCs w:val="22"/>
          <w:lang w:val="en-ID"/>
        </w:rPr>
        <w:t xml:space="preserve">Energi </w:t>
      </w:r>
      <w:r>
        <w:rPr>
          <w:rFonts w:ascii="Helvetica" w:eastAsia="Arial" w:hAnsi="Helvetica" w:cs="Arial"/>
          <w:i/>
          <w:iCs/>
          <w:sz w:val="22"/>
          <w:szCs w:val="22"/>
          <w:lang w:val="en-ID"/>
        </w:rPr>
        <w:t>dan</w:t>
      </w:r>
      <w:r w:rsidRPr="004F64DC">
        <w:rPr>
          <w:rFonts w:ascii="Helvetica" w:eastAsia="Arial" w:hAnsi="Helvetica" w:cs="Arial"/>
          <w:i/>
          <w:iCs/>
          <w:sz w:val="22"/>
          <w:szCs w:val="22"/>
          <w:lang w:val="en-ID"/>
        </w:rPr>
        <w:t xml:space="preserve"> </w:t>
      </w:r>
      <w:proofErr w:type="spellStart"/>
      <w:r w:rsidRPr="004F64DC">
        <w:rPr>
          <w:rFonts w:ascii="Helvetica" w:eastAsia="Arial" w:hAnsi="Helvetica" w:cs="Arial"/>
          <w:i/>
          <w:iCs/>
          <w:sz w:val="22"/>
          <w:szCs w:val="22"/>
          <w:lang w:val="en-ID"/>
        </w:rPr>
        <w:t>Kelistrikan</w:t>
      </w:r>
      <w:proofErr w:type="spellEnd"/>
      <w:r w:rsidRPr="004F64DC">
        <w:rPr>
          <w:rFonts w:ascii="Helvetica" w:eastAsia="Arial" w:hAnsi="Helvetica" w:cs="Arial"/>
          <w:i/>
          <w:iCs/>
          <w:sz w:val="22"/>
          <w:szCs w:val="22"/>
          <w:lang w:val="en-ID"/>
        </w:rPr>
        <w:t>, 13</w:t>
      </w:r>
      <w:r w:rsidRPr="004F64DC">
        <w:rPr>
          <w:rFonts w:ascii="Helvetica" w:eastAsia="Arial" w:hAnsi="Helvetica" w:cs="Arial"/>
          <w:sz w:val="22"/>
          <w:szCs w:val="22"/>
          <w:lang w:val="en-ID"/>
        </w:rPr>
        <w:t>(2), 161</w:t>
      </w:r>
      <w:r>
        <w:rPr>
          <w:rFonts w:ascii="Helvetica" w:eastAsia="Arial" w:hAnsi="Helvetica" w:cs="Arial"/>
          <w:sz w:val="22"/>
          <w:szCs w:val="22"/>
          <w:lang w:val="en-ID"/>
        </w:rPr>
        <w:t>-</w:t>
      </w:r>
      <w:r w:rsidRPr="004F64DC">
        <w:rPr>
          <w:rFonts w:ascii="Helvetica" w:eastAsia="Arial" w:hAnsi="Helvetica" w:cs="Arial"/>
          <w:sz w:val="22"/>
          <w:szCs w:val="22"/>
          <w:lang w:val="en-ID"/>
        </w:rPr>
        <w:t xml:space="preserve">168. </w:t>
      </w:r>
    </w:p>
    <w:sectPr w:rsidR="00C32C78" w:rsidRPr="004F64DC">
      <w:pgSz w:w="11900" w:h="16840"/>
      <w:pgMar w:top="1134" w:right="851" w:bottom="851" w:left="85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B6742" w14:textId="77777777" w:rsidR="00EF35EC" w:rsidRDefault="00EF35EC">
      <w:r>
        <w:separator/>
      </w:r>
    </w:p>
  </w:endnote>
  <w:endnote w:type="continuationSeparator" w:id="0">
    <w:p w14:paraId="0172A02A" w14:textId="77777777" w:rsidR="00EF35EC" w:rsidRDefault="00EF3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915C2" w14:textId="77777777" w:rsidR="00FB70B0" w:rsidRPr="00C60986" w:rsidRDefault="00FB70B0">
    <w:pPr>
      <w:pBdr>
        <w:top w:val="nil"/>
        <w:left w:val="nil"/>
        <w:bottom w:val="nil"/>
        <w:right w:val="nil"/>
        <w:between w:val="nil"/>
      </w:pBdr>
      <w:tabs>
        <w:tab w:val="center" w:pos="4680"/>
        <w:tab w:val="right" w:pos="9360"/>
      </w:tabs>
      <w:jc w:val="center"/>
      <w:rPr>
        <w:rFonts w:ascii="Helvetica" w:eastAsia="Helvetica Neue" w:hAnsi="Helvetica" w:cs="Helvetica Neue"/>
        <w:color w:val="000000"/>
        <w:sz w:val="16"/>
        <w:szCs w:val="16"/>
      </w:rPr>
    </w:pPr>
  </w:p>
  <w:p w14:paraId="27846FB9" w14:textId="77777777" w:rsidR="00FB70B0" w:rsidRPr="00C60986" w:rsidRDefault="00000000">
    <w:pPr>
      <w:pBdr>
        <w:top w:val="nil"/>
        <w:left w:val="nil"/>
        <w:bottom w:val="nil"/>
        <w:right w:val="nil"/>
        <w:between w:val="nil"/>
      </w:pBdr>
      <w:tabs>
        <w:tab w:val="center" w:pos="4680"/>
        <w:tab w:val="right" w:pos="9360"/>
      </w:tabs>
      <w:jc w:val="center"/>
      <w:rPr>
        <w:rFonts w:ascii="Helvetica" w:eastAsia="Helvetica Neue" w:hAnsi="Helvetica" w:cs="Helvetica Neue"/>
        <w:color w:val="000000"/>
        <w:sz w:val="20"/>
        <w:szCs w:val="20"/>
      </w:rPr>
    </w:pPr>
    <w:r w:rsidRPr="00C60986">
      <w:rPr>
        <w:rFonts w:ascii="Helvetica" w:eastAsia="Helvetica Neue" w:hAnsi="Helvetica" w:cs="Helvetica Neue"/>
        <w:color w:val="000000"/>
        <w:sz w:val="20"/>
        <w:szCs w:val="20"/>
      </w:rPr>
      <w:fldChar w:fldCharType="begin"/>
    </w:r>
    <w:r w:rsidRPr="00C60986">
      <w:rPr>
        <w:rFonts w:ascii="Helvetica" w:eastAsia="Helvetica Neue" w:hAnsi="Helvetica" w:cs="Helvetica Neue"/>
        <w:color w:val="000000"/>
        <w:sz w:val="20"/>
        <w:szCs w:val="20"/>
      </w:rPr>
      <w:instrText>PAGE</w:instrText>
    </w:r>
    <w:r w:rsidRPr="00C60986">
      <w:rPr>
        <w:rFonts w:ascii="Helvetica" w:eastAsia="Helvetica Neue" w:hAnsi="Helvetica" w:cs="Helvetica Neue"/>
        <w:color w:val="000000"/>
        <w:sz w:val="20"/>
        <w:szCs w:val="20"/>
      </w:rPr>
      <w:fldChar w:fldCharType="separate"/>
    </w:r>
    <w:r w:rsidR="00BB6FC3" w:rsidRPr="00C60986">
      <w:rPr>
        <w:rFonts w:ascii="Helvetica" w:eastAsia="Helvetica Neue" w:hAnsi="Helvetica" w:cs="Helvetica Neue"/>
        <w:noProof/>
        <w:color w:val="000000"/>
        <w:sz w:val="20"/>
        <w:szCs w:val="20"/>
      </w:rPr>
      <w:t>2</w:t>
    </w:r>
    <w:r w:rsidRPr="00C60986">
      <w:rPr>
        <w:rFonts w:ascii="Helvetica" w:eastAsia="Helvetica Neue" w:hAnsi="Helvetica" w:cs="Helvetica Neue"/>
        <w:color w:val="000000"/>
        <w:sz w:val="20"/>
        <w:szCs w:val="20"/>
      </w:rPr>
      <w:fldChar w:fldCharType="end"/>
    </w:r>
  </w:p>
  <w:p w14:paraId="1EBEC12F" w14:textId="4079F3FE" w:rsidR="00FB70B0" w:rsidRPr="00C60986" w:rsidRDefault="00C60986">
    <w:pPr>
      <w:pBdr>
        <w:top w:val="nil"/>
        <w:left w:val="nil"/>
        <w:bottom w:val="nil"/>
        <w:right w:val="nil"/>
        <w:between w:val="nil"/>
      </w:pBdr>
      <w:tabs>
        <w:tab w:val="center" w:pos="4680"/>
        <w:tab w:val="right" w:pos="9360"/>
      </w:tabs>
      <w:rPr>
        <w:rFonts w:ascii="Helvetica" w:eastAsia="Helvetica Neue" w:hAnsi="Helvetica" w:cs="Helvetica Neue"/>
        <w:i/>
        <w:iCs/>
        <w:sz w:val="16"/>
        <w:szCs w:val="16"/>
      </w:rPr>
    </w:pPr>
    <w:hyperlink r:id="rId1" w:history="1">
      <w:r w:rsidRPr="00E03DE3">
        <w:rPr>
          <w:rStyle w:val="Hyperlink"/>
          <w:rFonts w:ascii="Helvetica" w:eastAsia="Helvetica Neue" w:hAnsi="Helvetica" w:cs="Helvetica Neue"/>
          <w:i/>
          <w:iCs/>
          <w:sz w:val="16"/>
          <w:szCs w:val="16"/>
        </w:rPr>
        <w:t>https://doi.org/10.17509/dedicated.v4i2.848</w:t>
      </w:r>
    </w:hyperlink>
    <w:r>
      <w:rPr>
        <w:rFonts w:ascii="Helvetica" w:eastAsia="Helvetica Neue" w:hAnsi="Helvetica" w:cs="Helvetica Neue"/>
        <w:i/>
        <w:iCs/>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E8617" w14:textId="77777777" w:rsidR="00FB70B0" w:rsidRPr="00C60986" w:rsidRDefault="00FB70B0">
    <w:pPr>
      <w:pBdr>
        <w:top w:val="nil"/>
        <w:left w:val="nil"/>
        <w:bottom w:val="nil"/>
        <w:right w:val="nil"/>
        <w:between w:val="nil"/>
      </w:pBdr>
      <w:tabs>
        <w:tab w:val="center" w:pos="4680"/>
        <w:tab w:val="right" w:pos="9360"/>
      </w:tabs>
      <w:jc w:val="center"/>
      <w:rPr>
        <w:rFonts w:ascii="Helvetica" w:eastAsia="Helvetica Neue" w:hAnsi="Helvetica" w:cs="Helvetica Neue"/>
        <w:color w:val="000000"/>
        <w:sz w:val="16"/>
        <w:szCs w:val="16"/>
      </w:rPr>
    </w:pPr>
  </w:p>
  <w:p w14:paraId="68DAF612" w14:textId="77777777" w:rsidR="00FB70B0" w:rsidRPr="00C60986" w:rsidRDefault="00000000">
    <w:pPr>
      <w:pBdr>
        <w:top w:val="nil"/>
        <w:left w:val="nil"/>
        <w:bottom w:val="nil"/>
        <w:right w:val="nil"/>
        <w:between w:val="nil"/>
      </w:pBdr>
      <w:tabs>
        <w:tab w:val="center" w:pos="4680"/>
        <w:tab w:val="right" w:pos="9360"/>
      </w:tabs>
      <w:jc w:val="center"/>
      <w:rPr>
        <w:rFonts w:ascii="Helvetica" w:eastAsia="Helvetica Neue" w:hAnsi="Helvetica" w:cs="Helvetica Neue"/>
        <w:color w:val="000000"/>
        <w:sz w:val="20"/>
        <w:szCs w:val="20"/>
      </w:rPr>
    </w:pPr>
    <w:r w:rsidRPr="00C60986">
      <w:rPr>
        <w:rFonts w:ascii="Helvetica" w:eastAsia="Helvetica Neue" w:hAnsi="Helvetica" w:cs="Helvetica Neue"/>
        <w:color w:val="000000"/>
        <w:sz w:val="20"/>
        <w:szCs w:val="20"/>
      </w:rPr>
      <w:fldChar w:fldCharType="begin"/>
    </w:r>
    <w:r w:rsidRPr="00C60986">
      <w:rPr>
        <w:rFonts w:ascii="Helvetica" w:eastAsia="Helvetica Neue" w:hAnsi="Helvetica" w:cs="Helvetica Neue"/>
        <w:color w:val="000000"/>
        <w:sz w:val="20"/>
        <w:szCs w:val="20"/>
      </w:rPr>
      <w:instrText>PAGE</w:instrText>
    </w:r>
    <w:r w:rsidRPr="00C60986">
      <w:rPr>
        <w:rFonts w:ascii="Helvetica" w:eastAsia="Helvetica Neue" w:hAnsi="Helvetica" w:cs="Helvetica Neue"/>
        <w:color w:val="000000"/>
        <w:sz w:val="20"/>
        <w:szCs w:val="20"/>
      </w:rPr>
      <w:fldChar w:fldCharType="separate"/>
    </w:r>
    <w:r w:rsidR="00BB6FC3" w:rsidRPr="00C60986">
      <w:rPr>
        <w:rFonts w:ascii="Helvetica" w:eastAsia="Helvetica Neue" w:hAnsi="Helvetica" w:cs="Helvetica Neue"/>
        <w:noProof/>
        <w:color w:val="000000"/>
        <w:sz w:val="20"/>
        <w:szCs w:val="20"/>
      </w:rPr>
      <w:t>1</w:t>
    </w:r>
    <w:r w:rsidRPr="00C60986">
      <w:rPr>
        <w:rFonts w:ascii="Helvetica" w:eastAsia="Helvetica Neue" w:hAnsi="Helvetica" w:cs="Helvetica Neue"/>
        <w:color w:val="000000"/>
        <w:sz w:val="20"/>
        <w:szCs w:val="20"/>
      </w:rPr>
      <w:fldChar w:fldCharType="end"/>
    </w:r>
  </w:p>
  <w:p w14:paraId="331F08F3" w14:textId="42217288" w:rsidR="00FB70B0" w:rsidRPr="00C60986" w:rsidRDefault="00C60986">
    <w:pPr>
      <w:pBdr>
        <w:top w:val="nil"/>
        <w:left w:val="nil"/>
        <w:bottom w:val="nil"/>
        <w:right w:val="nil"/>
        <w:between w:val="nil"/>
      </w:pBdr>
      <w:tabs>
        <w:tab w:val="center" w:pos="4680"/>
        <w:tab w:val="right" w:pos="9360"/>
      </w:tabs>
      <w:jc w:val="right"/>
      <w:rPr>
        <w:rFonts w:ascii="Helvetica" w:eastAsia="Helvetica Neue" w:hAnsi="Helvetica" w:cs="Helvetica Neue"/>
        <w:i/>
        <w:iCs/>
        <w:color w:val="000000"/>
        <w:sz w:val="16"/>
        <w:szCs w:val="16"/>
      </w:rPr>
    </w:pPr>
    <w:hyperlink r:id="rId1" w:history="1">
      <w:r w:rsidRPr="00E03DE3">
        <w:rPr>
          <w:rStyle w:val="Hyperlink"/>
          <w:rFonts w:ascii="Helvetica" w:eastAsia="Helvetica Neue" w:hAnsi="Helvetica" w:cs="Helvetica Neue"/>
          <w:i/>
          <w:iCs/>
          <w:sz w:val="16"/>
          <w:szCs w:val="16"/>
        </w:rPr>
        <w:t>https://doi.org/10.17509/dedicated.v4i2.848</w:t>
      </w:r>
    </w:hyperlink>
    <w:r>
      <w:rPr>
        <w:rFonts w:ascii="Helvetica" w:eastAsia="Helvetica Neue" w:hAnsi="Helvetica" w:cs="Helvetica Neue"/>
        <w:i/>
        <w:iCs/>
        <w:color w:val="000000"/>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2CEB6" w14:textId="77777777" w:rsidR="00FB70B0" w:rsidRDefault="00000000">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1C0DAB0" w14:textId="77777777" w:rsidR="00FB70B0" w:rsidRDefault="00000000">
    <w:pPr>
      <w:pBdr>
        <w:top w:val="nil"/>
        <w:left w:val="nil"/>
        <w:bottom w:val="nil"/>
        <w:right w:val="nil"/>
        <w:between w:val="nil"/>
      </w:pBdr>
      <w:tabs>
        <w:tab w:val="center" w:pos="4680"/>
        <w:tab w:val="right" w:pos="9360"/>
      </w:tabs>
      <w:jc w:val="right"/>
      <w:rPr>
        <w:rFonts w:ascii="Arial" w:eastAsia="Arial" w:hAnsi="Arial" w:cs="Arial"/>
        <w:i/>
        <w:iCs/>
        <w:color w:val="FFFFFF"/>
        <w:sz w:val="18"/>
        <w:szCs w:val="18"/>
      </w:rPr>
    </w:pPr>
    <w:r>
      <w:rPr>
        <w:rFonts w:ascii="Arial" w:eastAsia="Arial" w:hAnsi="Arial" w:cs="Arial"/>
        <w:i/>
        <w:iCs/>
        <w:color w:val="FFFFFF"/>
        <w:sz w:val="18"/>
        <w:szCs w:val="18"/>
      </w:rPr>
      <w:t>DOI:</w:t>
    </w:r>
  </w:p>
  <w:p w14:paraId="5E9238C0" w14:textId="77777777" w:rsidR="00FB70B0" w:rsidRDefault="00000000">
    <w:pPr>
      <w:pBdr>
        <w:top w:val="nil"/>
        <w:left w:val="nil"/>
        <w:bottom w:val="nil"/>
        <w:right w:val="nil"/>
        <w:between w:val="nil"/>
      </w:pBdr>
      <w:tabs>
        <w:tab w:val="center" w:pos="4680"/>
        <w:tab w:val="right" w:pos="9360"/>
      </w:tabs>
      <w:jc w:val="right"/>
      <w:rPr>
        <w:rFonts w:ascii="Arial" w:eastAsia="Arial" w:hAnsi="Arial" w:cs="Arial"/>
        <w:i/>
        <w:iCs/>
        <w:color w:val="000000"/>
        <w:sz w:val="18"/>
        <w:szCs w:val="18"/>
      </w:rPr>
    </w:pPr>
    <w:r>
      <w:rPr>
        <w:rFonts w:ascii="Arial" w:eastAsia="Arial" w:hAnsi="Arial" w:cs="Arial"/>
        <w:i/>
        <w:iCs/>
        <w:sz w:val="18"/>
        <w:szCs w:val="18"/>
      </w:rPr>
      <w:t>p-</w:t>
    </w:r>
    <w:r>
      <w:rPr>
        <w:rFonts w:ascii="Arial" w:eastAsia="Arial" w:hAnsi="Arial" w:cs="Arial"/>
        <w:i/>
        <w:iCs/>
        <w:color w:val="000000"/>
        <w:sz w:val="18"/>
        <w:szCs w:val="18"/>
      </w:rPr>
      <w:t xml:space="preserve"> ISSN 1829-6750 &amp; e- ISSN 2798-1363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9762F" w14:textId="77777777" w:rsidR="00EF35EC" w:rsidRDefault="00EF35EC">
      <w:r>
        <w:separator/>
      </w:r>
    </w:p>
  </w:footnote>
  <w:footnote w:type="continuationSeparator" w:id="0">
    <w:p w14:paraId="53545BA5" w14:textId="77777777" w:rsidR="00EF35EC" w:rsidRDefault="00EF35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69FF0" w14:textId="32AE3A43" w:rsidR="00FB70B0" w:rsidRPr="00C60986" w:rsidRDefault="00000000" w:rsidP="00C60986">
    <w:pPr>
      <w:jc w:val="center"/>
      <w:rPr>
        <w:rFonts w:ascii="Helvetica" w:hAnsi="Helvetica"/>
        <w:b/>
        <w:bCs/>
        <w:i/>
        <w:iCs/>
        <w:color w:val="000000"/>
        <w:sz w:val="16"/>
        <w:szCs w:val="16"/>
      </w:rPr>
    </w:pPr>
    <w:r w:rsidRPr="00C60986">
      <w:rPr>
        <w:rFonts w:ascii="Helvetica" w:eastAsia="Helvetica Neue" w:hAnsi="Helvetica" w:cs="Helvetica Neue"/>
        <w:b/>
        <w:bCs/>
        <w:i/>
        <w:iCs/>
        <w:color w:val="000000"/>
        <w:sz w:val="16"/>
        <w:szCs w:val="16"/>
      </w:rPr>
      <w:t>Muhammad Rizalul Wahid, Mahmudah Salwa Gianti, Zaldi Arifa</w:t>
    </w:r>
  </w:p>
  <w:p w14:paraId="3A42A03E" w14:textId="77777777" w:rsidR="00FB70B0" w:rsidRPr="00C60986" w:rsidRDefault="00000000" w:rsidP="00C60986">
    <w:pPr>
      <w:jc w:val="center"/>
      <w:rPr>
        <w:rFonts w:ascii="Helvetica" w:eastAsia="Helvetica Neue" w:hAnsi="Helvetica" w:cs="Helvetica Neue"/>
        <w:i/>
        <w:iCs/>
        <w:color w:val="000000"/>
        <w:sz w:val="16"/>
        <w:szCs w:val="16"/>
      </w:rPr>
    </w:pPr>
    <w:r w:rsidRPr="00C60986">
      <w:rPr>
        <w:rFonts w:ascii="Helvetica" w:eastAsia="Helvetica Neue" w:hAnsi="Helvetica" w:cs="Helvetica Neue"/>
        <w:i/>
        <w:iCs/>
        <w:color w:val="000000"/>
        <w:sz w:val="16"/>
        <w:szCs w:val="16"/>
      </w:rPr>
      <w:t xml:space="preserve">Green Energy Bank: </w:t>
    </w:r>
    <w:proofErr w:type="spellStart"/>
    <w:r w:rsidRPr="00C60986">
      <w:rPr>
        <w:rFonts w:ascii="Helvetica" w:eastAsia="Helvetica Neue" w:hAnsi="Helvetica" w:cs="Helvetica Neue"/>
        <w:i/>
        <w:iCs/>
        <w:color w:val="000000"/>
        <w:sz w:val="16"/>
        <w:szCs w:val="16"/>
      </w:rPr>
      <w:t>Pioneering</w:t>
    </w:r>
    <w:proofErr w:type="spellEnd"/>
    <w:r w:rsidRPr="00C60986">
      <w:rPr>
        <w:rFonts w:ascii="Helvetica" w:eastAsia="Helvetica Neue" w:hAnsi="Helvetica" w:cs="Helvetica Neue"/>
        <w:i/>
        <w:iCs/>
        <w:color w:val="000000"/>
        <w:sz w:val="16"/>
        <w:szCs w:val="16"/>
      </w:rPr>
      <w:t xml:space="preserve"> </w:t>
    </w:r>
    <w:proofErr w:type="spellStart"/>
    <w:r w:rsidRPr="00C60986">
      <w:rPr>
        <w:rFonts w:ascii="Helvetica" w:eastAsia="Helvetica Neue" w:hAnsi="Helvetica" w:cs="Helvetica Neue"/>
        <w:i/>
        <w:iCs/>
        <w:color w:val="000000"/>
        <w:sz w:val="16"/>
        <w:szCs w:val="16"/>
      </w:rPr>
      <w:t>energy</w:t>
    </w:r>
    <w:proofErr w:type="spellEnd"/>
    <w:r w:rsidRPr="00C60986">
      <w:rPr>
        <w:rFonts w:ascii="Helvetica" w:eastAsia="Helvetica Neue" w:hAnsi="Helvetica" w:cs="Helvetica Neue"/>
        <w:i/>
        <w:iCs/>
        <w:color w:val="000000"/>
        <w:sz w:val="16"/>
        <w:szCs w:val="16"/>
      </w:rPr>
      <w:t xml:space="preserve"> </w:t>
    </w:r>
    <w:proofErr w:type="spellStart"/>
    <w:r w:rsidRPr="00C60986">
      <w:rPr>
        <w:rFonts w:ascii="Helvetica" w:eastAsia="Helvetica Neue" w:hAnsi="Helvetica" w:cs="Helvetica Neue"/>
        <w:i/>
        <w:iCs/>
        <w:color w:val="000000"/>
        <w:sz w:val="16"/>
        <w:szCs w:val="16"/>
      </w:rPr>
      <w:t>independence</w:t>
    </w:r>
    <w:proofErr w:type="spellEnd"/>
    <w:r w:rsidRPr="00C60986">
      <w:rPr>
        <w:rFonts w:ascii="Helvetica" w:eastAsia="Helvetica Neue" w:hAnsi="Helvetica" w:cs="Helvetica Neue"/>
        <w:i/>
        <w:iCs/>
        <w:color w:val="000000"/>
        <w:sz w:val="16"/>
        <w:szCs w:val="16"/>
      </w:rPr>
      <w:t xml:space="preserve"> in Wiyata </w:t>
    </w:r>
    <w:proofErr w:type="spellStart"/>
    <w:r w:rsidRPr="00C60986">
      <w:rPr>
        <w:rFonts w:ascii="Helvetica" w:eastAsia="Helvetica Neue" w:hAnsi="Helvetica" w:cs="Helvetica Neue"/>
        <w:i/>
        <w:iCs/>
        <w:color w:val="000000"/>
        <w:sz w:val="16"/>
        <w:szCs w:val="16"/>
      </w:rPr>
      <w:t>Tech</w:t>
    </w:r>
    <w:proofErr w:type="spellEnd"/>
    <w:r w:rsidRPr="00C60986">
      <w:rPr>
        <w:rFonts w:ascii="Helvetica" w:eastAsia="Helvetica Neue" w:hAnsi="Helvetica" w:cs="Helvetica Neue"/>
        <w:i/>
        <w:iCs/>
        <w:color w:val="000000"/>
        <w:sz w:val="16"/>
        <w:szCs w:val="16"/>
      </w:rPr>
      <w:t xml:space="preserve"> </w:t>
    </w:r>
    <w:proofErr w:type="spellStart"/>
    <w:r w:rsidRPr="00C60986">
      <w:rPr>
        <w:rFonts w:ascii="Helvetica" w:eastAsia="Helvetica Neue" w:hAnsi="Helvetica" w:cs="Helvetica Neue"/>
        <w:i/>
        <w:iCs/>
        <w:color w:val="000000"/>
        <w:sz w:val="16"/>
        <w:szCs w:val="16"/>
      </w:rPr>
      <w:t>Village</w:t>
    </w:r>
    <w:proofErr w:type="spellEnd"/>
    <w:r w:rsidRPr="00C60986">
      <w:rPr>
        <w:rFonts w:ascii="Helvetica" w:eastAsia="Helvetica Neue" w:hAnsi="Helvetica" w:cs="Helvetica Neue"/>
        <w:i/>
        <w:iCs/>
        <w:color w:val="000000"/>
        <w:sz w:val="16"/>
        <w:szCs w:val="16"/>
      </w:rPr>
      <w:t>, Purwakarta</w:t>
    </w:r>
  </w:p>
  <w:p w14:paraId="290A2D49" w14:textId="77777777" w:rsidR="00FB70B0" w:rsidRPr="00C60986" w:rsidRDefault="00FB70B0" w:rsidP="00C60986">
    <w:pPr>
      <w:pBdr>
        <w:top w:val="nil"/>
        <w:left w:val="nil"/>
        <w:bottom w:val="nil"/>
        <w:right w:val="nil"/>
        <w:between w:val="nil"/>
      </w:pBdr>
      <w:tabs>
        <w:tab w:val="center" w:pos="4680"/>
        <w:tab w:val="right" w:pos="9360"/>
      </w:tabs>
      <w:jc w:val="center"/>
      <w:rPr>
        <w:rFonts w:ascii="Helvetica" w:eastAsia="Helvetica Neue" w:hAnsi="Helvetica" w:cs="Helvetica Neue"/>
        <w:i/>
        <w:iCs/>
        <w:color w:val="000000"/>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87C92" w14:textId="77777777" w:rsidR="00FB70B0" w:rsidRPr="00BB6FC3" w:rsidRDefault="00000000">
    <w:pPr>
      <w:pBdr>
        <w:top w:val="nil"/>
        <w:left w:val="nil"/>
        <w:bottom w:val="nil"/>
        <w:right w:val="nil"/>
        <w:between w:val="nil"/>
      </w:pBdr>
      <w:tabs>
        <w:tab w:val="center" w:pos="4680"/>
        <w:tab w:val="right" w:pos="9360"/>
      </w:tabs>
      <w:jc w:val="center"/>
      <w:rPr>
        <w:rFonts w:ascii="Helvetica" w:eastAsia="Helvetica Neue" w:hAnsi="Helvetica" w:cs="Helvetica Neue"/>
        <w:b/>
        <w:bCs/>
        <w:i/>
        <w:iCs/>
        <w:sz w:val="16"/>
        <w:szCs w:val="16"/>
      </w:rPr>
    </w:pPr>
    <w:proofErr w:type="spellStart"/>
    <w:r w:rsidRPr="00BB6FC3">
      <w:rPr>
        <w:rFonts w:ascii="Helvetica" w:eastAsia="Helvetica Neue" w:hAnsi="Helvetica" w:cs="Helvetica Neue"/>
        <w:b/>
        <w:bCs/>
        <w:i/>
        <w:iCs/>
        <w:sz w:val="16"/>
        <w:szCs w:val="16"/>
      </w:rPr>
      <w:t>Dedicated</w:t>
    </w:r>
    <w:proofErr w:type="spellEnd"/>
    <w:r w:rsidRPr="00BB6FC3">
      <w:rPr>
        <w:rFonts w:ascii="Helvetica" w:eastAsia="Helvetica Neue" w:hAnsi="Helvetica" w:cs="Helvetica Neue"/>
        <w:b/>
        <w:bCs/>
        <w:i/>
        <w:iCs/>
        <w:sz w:val="16"/>
        <w:szCs w:val="16"/>
      </w:rPr>
      <w:t xml:space="preserve">: </w:t>
    </w:r>
    <w:proofErr w:type="spellStart"/>
    <w:r w:rsidRPr="00BB6FC3">
      <w:rPr>
        <w:rFonts w:ascii="Helvetica" w:eastAsia="Helvetica Neue" w:hAnsi="Helvetica" w:cs="Helvetica Neue"/>
        <w:b/>
        <w:bCs/>
        <w:i/>
        <w:iCs/>
        <w:sz w:val="16"/>
        <w:szCs w:val="16"/>
      </w:rPr>
      <w:t>Journal</w:t>
    </w:r>
    <w:proofErr w:type="spellEnd"/>
    <w:r w:rsidRPr="00BB6FC3">
      <w:rPr>
        <w:rFonts w:ascii="Helvetica" w:eastAsia="Helvetica Neue" w:hAnsi="Helvetica" w:cs="Helvetica Neue"/>
        <w:b/>
        <w:bCs/>
        <w:i/>
        <w:iCs/>
        <w:sz w:val="16"/>
        <w:szCs w:val="16"/>
      </w:rPr>
      <w:t xml:space="preserve"> </w:t>
    </w:r>
    <w:proofErr w:type="spellStart"/>
    <w:r w:rsidRPr="00BB6FC3">
      <w:rPr>
        <w:rFonts w:ascii="Helvetica" w:eastAsia="Helvetica Neue" w:hAnsi="Helvetica" w:cs="Helvetica Neue"/>
        <w:b/>
        <w:bCs/>
        <w:i/>
        <w:iCs/>
        <w:sz w:val="16"/>
        <w:szCs w:val="16"/>
      </w:rPr>
      <w:t>of</w:t>
    </w:r>
    <w:proofErr w:type="spellEnd"/>
    <w:r w:rsidRPr="00BB6FC3">
      <w:rPr>
        <w:rFonts w:ascii="Helvetica" w:eastAsia="Helvetica Neue" w:hAnsi="Helvetica" w:cs="Helvetica Neue"/>
        <w:b/>
        <w:bCs/>
        <w:i/>
        <w:iCs/>
        <w:sz w:val="16"/>
        <w:szCs w:val="16"/>
      </w:rPr>
      <w:t xml:space="preserve"> </w:t>
    </w:r>
    <w:proofErr w:type="spellStart"/>
    <w:r w:rsidRPr="00BB6FC3">
      <w:rPr>
        <w:rFonts w:ascii="Helvetica" w:eastAsia="Helvetica Neue" w:hAnsi="Helvetica" w:cs="Helvetica Neue"/>
        <w:b/>
        <w:bCs/>
        <w:i/>
        <w:iCs/>
        <w:sz w:val="16"/>
        <w:szCs w:val="16"/>
      </w:rPr>
      <w:t>Community</w:t>
    </w:r>
    <w:proofErr w:type="spellEnd"/>
    <w:r w:rsidRPr="00BB6FC3">
      <w:rPr>
        <w:rFonts w:ascii="Helvetica" w:eastAsia="Helvetica Neue" w:hAnsi="Helvetica" w:cs="Helvetica Neue"/>
        <w:b/>
        <w:bCs/>
        <w:i/>
        <w:iCs/>
        <w:sz w:val="16"/>
        <w:szCs w:val="16"/>
      </w:rPr>
      <w:t xml:space="preserve"> Services (Pengabdian kepada Masyarakat)</w:t>
    </w:r>
    <w:r w:rsidRPr="00BB6FC3">
      <w:rPr>
        <w:rFonts w:ascii="Helvetica" w:eastAsia="Helvetica Neue" w:hAnsi="Helvetica" w:cs="Helvetica Neue"/>
        <w:i/>
        <w:iCs/>
        <w:color w:val="000000"/>
        <w:sz w:val="16"/>
        <w:szCs w:val="16"/>
      </w:rPr>
      <w:t xml:space="preserve"> - p-ISSN 2988-4179 &amp; e-ISSN 2988-4187</w:t>
    </w:r>
  </w:p>
  <w:p w14:paraId="659FBAF6" w14:textId="67D080AD" w:rsidR="00FB70B0" w:rsidRPr="00BB6FC3" w:rsidRDefault="00000000">
    <w:pPr>
      <w:pBdr>
        <w:top w:val="nil"/>
        <w:left w:val="nil"/>
        <w:bottom w:val="nil"/>
        <w:right w:val="nil"/>
        <w:between w:val="nil"/>
      </w:pBdr>
      <w:tabs>
        <w:tab w:val="center" w:pos="4680"/>
        <w:tab w:val="right" w:pos="9360"/>
      </w:tabs>
      <w:jc w:val="center"/>
      <w:rPr>
        <w:rFonts w:ascii="Helvetica" w:eastAsia="Helvetica Neue" w:hAnsi="Helvetica" w:cs="Helvetica Neue"/>
        <w:i/>
        <w:iCs/>
        <w:color w:val="000000"/>
        <w:sz w:val="16"/>
        <w:szCs w:val="16"/>
      </w:rPr>
    </w:pPr>
    <w:r w:rsidRPr="00BB6FC3">
      <w:rPr>
        <w:rFonts w:ascii="Helvetica" w:eastAsia="Helvetica Neue" w:hAnsi="Helvetica" w:cs="Helvetica Neue"/>
        <w:i/>
        <w:iCs/>
        <w:color w:val="000000"/>
        <w:sz w:val="16"/>
        <w:szCs w:val="16"/>
      </w:rPr>
      <w:t xml:space="preserve">Volume </w:t>
    </w:r>
    <w:r w:rsidRPr="00BB6FC3">
      <w:rPr>
        <w:rFonts w:ascii="Helvetica" w:eastAsia="Helvetica Neue" w:hAnsi="Helvetica" w:cs="Helvetica Neue"/>
        <w:i/>
        <w:iCs/>
        <w:sz w:val="16"/>
        <w:szCs w:val="16"/>
      </w:rPr>
      <w:t>4</w:t>
    </w:r>
    <w:r w:rsidRPr="00BB6FC3">
      <w:rPr>
        <w:rFonts w:ascii="Helvetica" w:eastAsia="Helvetica Neue" w:hAnsi="Helvetica" w:cs="Helvetica Neue"/>
        <w:i/>
        <w:iCs/>
        <w:color w:val="000000"/>
        <w:sz w:val="16"/>
        <w:szCs w:val="16"/>
      </w:rPr>
      <w:t xml:space="preserve"> </w:t>
    </w:r>
    <w:proofErr w:type="spellStart"/>
    <w:r w:rsidRPr="00BB6FC3">
      <w:rPr>
        <w:rFonts w:ascii="Helvetica" w:eastAsia="Helvetica Neue" w:hAnsi="Helvetica" w:cs="Helvetica Neue"/>
        <w:i/>
        <w:iCs/>
        <w:color w:val="000000"/>
        <w:sz w:val="16"/>
        <w:szCs w:val="16"/>
      </w:rPr>
      <w:t>No</w:t>
    </w:r>
    <w:proofErr w:type="spellEnd"/>
    <w:r w:rsidRPr="00BB6FC3">
      <w:rPr>
        <w:rFonts w:ascii="Helvetica" w:eastAsia="Helvetica Neue" w:hAnsi="Helvetica" w:cs="Helvetica Neue"/>
        <w:i/>
        <w:iCs/>
        <w:color w:val="000000"/>
        <w:sz w:val="16"/>
        <w:szCs w:val="16"/>
      </w:rPr>
      <w:t xml:space="preserve"> 2 (202</w:t>
    </w:r>
    <w:r w:rsidRPr="00BB6FC3">
      <w:rPr>
        <w:rFonts w:ascii="Helvetica" w:eastAsia="Helvetica Neue" w:hAnsi="Helvetica" w:cs="Helvetica Neue"/>
        <w:i/>
        <w:iCs/>
        <w:sz w:val="16"/>
        <w:szCs w:val="16"/>
      </w:rPr>
      <w:t>6</w:t>
    </w:r>
    <w:r w:rsidRPr="00BB6FC3">
      <w:rPr>
        <w:rFonts w:ascii="Helvetica" w:eastAsia="Helvetica Neue" w:hAnsi="Helvetica" w:cs="Helvetica Neue"/>
        <w:i/>
        <w:iCs/>
        <w:color w:val="000000"/>
        <w:sz w:val="16"/>
        <w:szCs w:val="16"/>
      </w:rPr>
      <w:t xml:space="preserve">) </w:t>
    </w:r>
    <w:r w:rsidR="005C44A3" w:rsidRPr="005C44A3">
      <w:rPr>
        <w:rFonts w:ascii="Helvetica" w:eastAsia="Helvetica Neue" w:hAnsi="Helvetica" w:cs="Helvetica Neue"/>
        <w:i/>
        <w:iCs/>
        <w:sz w:val="16"/>
        <w:szCs w:val="16"/>
      </w:rPr>
      <w:t>391</w:t>
    </w:r>
    <w:r w:rsidRPr="005C44A3">
      <w:rPr>
        <w:rFonts w:ascii="Helvetica" w:eastAsia="Helvetica Neue" w:hAnsi="Helvetica" w:cs="Helvetica Neue"/>
        <w:i/>
        <w:iCs/>
        <w:sz w:val="16"/>
        <w:szCs w:val="16"/>
      </w:rPr>
      <w:t>-</w:t>
    </w:r>
    <w:r w:rsidR="005C44A3" w:rsidRPr="005C44A3">
      <w:rPr>
        <w:rFonts w:ascii="Helvetica" w:eastAsia="Helvetica Neue" w:hAnsi="Helvetica" w:cs="Helvetica Neue"/>
        <w:i/>
        <w:iCs/>
        <w:sz w:val="16"/>
        <w:szCs w:val="16"/>
      </w:rPr>
      <w:t>404</w:t>
    </w:r>
  </w:p>
  <w:p w14:paraId="3BD46BF9" w14:textId="77777777" w:rsidR="00FB70B0" w:rsidRPr="00BB6FC3" w:rsidRDefault="00FB70B0">
    <w:pPr>
      <w:pBdr>
        <w:top w:val="nil"/>
        <w:left w:val="nil"/>
        <w:bottom w:val="nil"/>
        <w:right w:val="nil"/>
        <w:between w:val="nil"/>
      </w:pBdr>
      <w:tabs>
        <w:tab w:val="center" w:pos="4680"/>
        <w:tab w:val="right" w:pos="9360"/>
      </w:tabs>
      <w:jc w:val="center"/>
      <w:rPr>
        <w:rFonts w:ascii="Helvetica" w:eastAsia="Helvetica Neue" w:hAnsi="Helvetica" w:cs="Helvetica Neue"/>
        <w:i/>
        <w:iCs/>
        <w:color w:val="000000"/>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BF36D" w14:textId="77777777" w:rsidR="00FB70B0" w:rsidRDefault="00000000">
    <w:pPr>
      <w:pBdr>
        <w:top w:val="nil"/>
        <w:left w:val="nil"/>
        <w:bottom w:val="nil"/>
        <w:right w:val="nil"/>
        <w:between w:val="nil"/>
      </w:pBdr>
      <w:tabs>
        <w:tab w:val="center" w:pos="4680"/>
        <w:tab w:val="right" w:pos="9360"/>
      </w:tabs>
      <w:jc w:val="center"/>
      <w:rPr>
        <w:rFonts w:ascii="Times New Roman" w:eastAsia="Times New Roman" w:hAnsi="Times New Roman" w:cs="Times New Roman"/>
        <w:i/>
        <w:iCs/>
        <w:color w:val="000000"/>
        <w:sz w:val="21"/>
        <w:szCs w:val="21"/>
      </w:rPr>
    </w:pPr>
    <w:r>
      <w:rPr>
        <w:rFonts w:ascii="Times New Roman" w:eastAsia="Times New Roman" w:hAnsi="Times New Roman" w:cs="Times New Roman"/>
        <w:b/>
        <w:bCs/>
        <w:i/>
        <w:iCs/>
        <w:color w:val="000000"/>
        <w:sz w:val="21"/>
        <w:szCs w:val="21"/>
      </w:rPr>
      <w:t>Wahid, Gianti, &amp; Arifa</w:t>
    </w:r>
    <w:r>
      <w:rPr>
        <w:rFonts w:ascii="Times New Roman" w:eastAsia="Times New Roman" w:hAnsi="Times New Roman" w:cs="Times New Roman"/>
        <w:i/>
        <w:iCs/>
        <w:color w:val="000000"/>
        <w:sz w:val="21"/>
        <w:szCs w:val="21"/>
      </w:rPr>
      <w:t xml:space="preserve"> - Green Energy Bank in Wiyata </w:t>
    </w:r>
    <w:proofErr w:type="spellStart"/>
    <w:r>
      <w:rPr>
        <w:rFonts w:ascii="Times New Roman" w:eastAsia="Times New Roman" w:hAnsi="Times New Roman" w:cs="Times New Roman"/>
        <w:i/>
        <w:iCs/>
        <w:color w:val="000000"/>
        <w:sz w:val="21"/>
        <w:szCs w:val="21"/>
      </w:rPr>
      <w:t>Tech</w:t>
    </w:r>
    <w:proofErr w:type="spellEnd"/>
    <w:r>
      <w:rPr>
        <w:rFonts w:ascii="Times New Roman" w:eastAsia="Times New Roman" w:hAnsi="Times New Roman" w:cs="Times New Roman"/>
        <w:i/>
        <w:iCs/>
        <w:color w:val="000000"/>
        <w:sz w:val="21"/>
        <w:szCs w:val="21"/>
      </w:rPr>
      <w:t xml:space="preserve"> </w:t>
    </w:r>
    <w:proofErr w:type="spellStart"/>
    <w:r>
      <w:rPr>
        <w:rFonts w:ascii="Times New Roman" w:eastAsia="Times New Roman" w:hAnsi="Times New Roman" w:cs="Times New Roman"/>
        <w:i/>
        <w:iCs/>
        <w:color w:val="000000"/>
        <w:sz w:val="21"/>
        <w:szCs w:val="21"/>
      </w:rPr>
      <w:t>Village</w:t>
    </w:r>
    <w:proofErr w:type="spellEnd"/>
    <w:r>
      <w:rPr>
        <w:rFonts w:ascii="Times New Roman" w:eastAsia="Times New Roman" w:hAnsi="Times New Roman" w:cs="Times New Roman"/>
        <w:i/>
        <w:iCs/>
        <w:color w:val="000000"/>
        <w:sz w:val="21"/>
        <w:szCs w:val="21"/>
      </w:rPr>
      <w:t xml:space="preserve">: </w:t>
    </w:r>
    <w:proofErr w:type="spellStart"/>
    <w:r>
      <w:rPr>
        <w:rFonts w:ascii="Times New Roman" w:eastAsia="Times New Roman" w:hAnsi="Times New Roman" w:cs="Times New Roman"/>
        <w:i/>
        <w:iCs/>
        <w:color w:val="000000"/>
        <w:sz w:val="21"/>
        <w:szCs w:val="21"/>
      </w:rPr>
      <w:t>Pioneer</w:t>
    </w:r>
    <w:proofErr w:type="spellEnd"/>
    <w:r>
      <w:rPr>
        <w:rFonts w:ascii="Times New Roman" w:eastAsia="Times New Roman" w:hAnsi="Times New Roman" w:cs="Times New Roman"/>
        <w:i/>
        <w:iCs/>
        <w:color w:val="000000"/>
        <w:sz w:val="21"/>
        <w:szCs w:val="21"/>
      </w:rPr>
      <w:t xml:space="preserve"> </w:t>
    </w:r>
    <w:proofErr w:type="spellStart"/>
    <w:r>
      <w:rPr>
        <w:rFonts w:ascii="Times New Roman" w:eastAsia="Times New Roman" w:hAnsi="Times New Roman" w:cs="Times New Roman"/>
        <w:i/>
        <w:iCs/>
        <w:color w:val="000000"/>
        <w:sz w:val="21"/>
        <w:szCs w:val="21"/>
      </w:rPr>
      <w:t>of</w:t>
    </w:r>
    <w:proofErr w:type="spellEnd"/>
    <w:r>
      <w:rPr>
        <w:rFonts w:ascii="Times New Roman" w:eastAsia="Times New Roman" w:hAnsi="Times New Roman" w:cs="Times New Roman"/>
        <w:i/>
        <w:iCs/>
        <w:color w:val="000000"/>
        <w:sz w:val="21"/>
        <w:szCs w:val="21"/>
      </w:rPr>
      <w:t xml:space="preserve"> Energy-Independent </w:t>
    </w:r>
    <w:proofErr w:type="spellStart"/>
    <w:r>
      <w:rPr>
        <w:rFonts w:ascii="Times New Roman" w:eastAsia="Times New Roman" w:hAnsi="Times New Roman" w:cs="Times New Roman"/>
        <w:i/>
        <w:iCs/>
        <w:color w:val="000000"/>
        <w:sz w:val="21"/>
        <w:szCs w:val="21"/>
      </w:rPr>
      <w:t>Village</w:t>
    </w:r>
    <w:proofErr w:type="spellEnd"/>
    <w:r>
      <w:rPr>
        <w:rFonts w:ascii="Times New Roman" w:eastAsia="Times New Roman" w:hAnsi="Times New Roman" w:cs="Times New Roman"/>
        <w:i/>
        <w:iCs/>
        <w:color w:val="000000"/>
        <w:sz w:val="21"/>
        <w:szCs w:val="21"/>
      </w:rPr>
      <w:t xml:space="preserve"> in Purwakarta Regency</w:t>
    </w:r>
  </w:p>
  <w:p w14:paraId="78766A38" w14:textId="77777777" w:rsidR="00FB70B0" w:rsidRDefault="00FB70B0">
    <w:pPr>
      <w:pBdr>
        <w:top w:val="nil"/>
        <w:left w:val="nil"/>
        <w:bottom w:val="nil"/>
        <w:right w:val="nil"/>
        <w:between w:val="nil"/>
      </w:pBdr>
      <w:tabs>
        <w:tab w:val="center" w:pos="4680"/>
        <w:tab w:val="right" w:pos="9360"/>
      </w:tabs>
      <w:jc w:val="center"/>
      <w:rPr>
        <w:rFonts w:ascii="Times New Roman" w:eastAsia="Times New Roman" w:hAnsi="Times New Roman" w:cs="Times New Roman"/>
        <w:i/>
        <w:iCs/>
        <w:color w:val="000000"/>
        <w:sz w:val="21"/>
        <w:szCs w:val="21"/>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70B0"/>
    <w:rsid w:val="000035C1"/>
    <w:rsid w:val="00024C1B"/>
    <w:rsid w:val="001260DF"/>
    <w:rsid w:val="00146818"/>
    <w:rsid w:val="001A5EC0"/>
    <w:rsid w:val="0025684F"/>
    <w:rsid w:val="0035033A"/>
    <w:rsid w:val="003557F6"/>
    <w:rsid w:val="003A4715"/>
    <w:rsid w:val="004011FA"/>
    <w:rsid w:val="00477704"/>
    <w:rsid w:val="004F64DC"/>
    <w:rsid w:val="00552178"/>
    <w:rsid w:val="00574E04"/>
    <w:rsid w:val="005937F3"/>
    <w:rsid w:val="005C44A3"/>
    <w:rsid w:val="005F6829"/>
    <w:rsid w:val="006005EA"/>
    <w:rsid w:val="00660FC6"/>
    <w:rsid w:val="006D1C37"/>
    <w:rsid w:val="006D2E82"/>
    <w:rsid w:val="006E55FC"/>
    <w:rsid w:val="007425D5"/>
    <w:rsid w:val="0085598D"/>
    <w:rsid w:val="009B3564"/>
    <w:rsid w:val="00A11960"/>
    <w:rsid w:val="00A21288"/>
    <w:rsid w:val="00A72F46"/>
    <w:rsid w:val="00AB68B7"/>
    <w:rsid w:val="00AE38E9"/>
    <w:rsid w:val="00AF33FD"/>
    <w:rsid w:val="00B05BCD"/>
    <w:rsid w:val="00B7554C"/>
    <w:rsid w:val="00BB6FC3"/>
    <w:rsid w:val="00BE3935"/>
    <w:rsid w:val="00C32C78"/>
    <w:rsid w:val="00C52ED0"/>
    <w:rsid w:val="00C60986"/>
    <w:rsid w:val="00C84C2C"/>
    <w:rsid w:val="00C871EA"/>
    <w:rsid w:val="00C91950"/>
    <w:rsid w:val="00D06399"/>
    <w:rsid w:val="00D5047B"/>
    <w:rsid w:val="00DB6F87"/>
    <w:rsid w:val="00DE6341"/>
    <w:rsid w:val="00DE64A4"/>
    <w:rsid w:val="00E3755D"/>
    <w:rsid w:val="00E64576"/>
    <w:rsid w:val="00EA7466"/>
    <w:rsid w:val="00EF35EC"/>
    <w:rsid w:val="00F62E99"/>
    <w:rsid w:val="00FA3B2D"/>
    <w:rsid w:val="00FA7467"/>
    <w:rsid w:val="00FB70B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63BA5"/>
  <w15:docId w15:val="{DFFED222-4717-4ED5-8CDC-BC1C4D843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line="360" w:lineRule="auto"/>
      <w:jc w:val="center"/>
      <w:outlineLvl w:val="0"/>
    </w:pPr>
    <w:rPr>
      <w:rFonts w:ascii="Times New Roman" w:eastAsia="Times New Roman" w:hAnsi="Times New Roman" w:cs="Times New Roman"/>
      <w:b/>
      <w:bCs/>
    </w:rPr>
  </w:style>
  <w:style w:type="paragraph" w:styleId="Heading2">
    <w:name w:val="heading 2"/>
    <w:basedOn w:val="Normal"/>
    <w:next w:val="Normal"/>
    <w:link w:val="Heading2Char"/>
    <w:uiPriority w:val="9"/>
    <w:semiHidden/>
    <w:unhideWhenUsed/>
    <w:qFormat/>
    <w:pPr>
      <w:keepNext/>
      <w:keepLines/>
      <w:spacing w:line="360" w:lineRule="auto"/>
      <w:jc w:val="both"/>
      <w:outlineLvl w:val="1"/>
    </w:pPr>
    <w:rPr>
      <w:rFonts w:ascii="Times New Roman" w:eastAsia="Times New Roman" w:hAnsi="Times New Roman" w:cs="Times New Roman"/>
      <w:b/>
      <w:bCs/>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8E48F7"/>
    <w:rPr>
      <w:rFonts w:ascii="Times New Roman" w:eastAsiaTheme="majorEastAsia" w:hAnsi="Times New Roman" w:cstheme="majorBidi"/>
      <w:b/>
      <w:bCs/>
      <w:szCs w:val="28"/>
      <w:lang w:val="id-ID"/>
    </w:rPr>
  </w:style>
  <w:style w:type="character" w:customStyle="1" w:styleId="Heading2Char">
    <w:name w:val="Heading 2 Char"/>
    <w:basedOn w:val="DefaultParagraphFont"/>
    <w:link w:val="Heading2"/>
    <w:uiPriority w:val="9"/>
    <w:rsid w:val="008E48F7"/>
    <w:rPr>
      <w:rFonts w:ascii="Times New Roman" w:eastAsiaTheme="majorEastAsia" w:hAnsi="Times New Roman" w:cstheme="majorBidi"/>
      <w:b/>
      <w:szCs w:val="26"/>
      <w:lang w:val="id-ID"/>
    </w:rPr>
  </w:style>
  <w:style w:type="paragraph" w:styleId="Header">
    <w:name w:val="header"/>
    <w:basedOn w:val="Normal"/>
    <w:link w:val="HeaderChar"/>
    <w:uiPriority w:val="99"/>
    <w:unhideWhenUsed/>
    <w:rsid w:val="00C513C8"/>
    <w:pPr>
      <w:tabs>
        <w:tab w:val="center" w:pos="4680"/>
        <w:tab w:val="right" w:pos="9360"/>
      </w:tabs>
    </w:pPr>
  </w:style>
  <w:style w:type="character" w:customStyle="1" w:styleId="HeaderChar">
    <w:name w:val="Header Char"/>
    <w:basedOn w:val="DefaultParagraphFont"/>
    <w:link w:val="Header"/>
    <w:uiPriority w:val="99"/>
    <w:rsid w:val="00C513C8"/>
    <w:rPr>
      <w:lang w:val="id-ID"/>
    </w:rPr>
  </w:style>
  <w:style w:type="paragraph" w:styleId="Footer">
    <w:name w:val="footer"/>
    <w:basedOn w:val="Normal"/>
    <w:link w:val="FooterChar"/>
    <w:uiPriority w:val="99"/>
    <w:unhideWhenUsed/>
    <w:rsid w:val="00C513C8"/>
    <w:pPr>
      <w:tabs>
        <w:tab w:val="center" w:pos="4680"/>
        <w:tab w:val="right" w:pos="9360"/>
      </w:tabs>
    </w:pPr>
  </w:style>
  <w:style w:type="character" w:customStyle="1" w:styleId="FooterChar">
    <w:name w:val="Footer Char"/>
    <w:basedOn w:val="DefaultParagraphFont"/>
    <w:link w:val="Footer"/>
    <w:uiPriority w:val="99"/>
    <w:rsid w:val="00C513C8"/>
    <w:rPr>
      <w:lang w:val="id-ID"/>
    </w:rPr>
  </w:style>
  <w:style w:type="character" w:styleId="PageNumber">
    <w:name w:val="page number"/>
    <w:basedOn w:val="DefaultParagraphFont"/>
    <w:uiPriority w:val="99"/>
    <w:semiHidden/>
    <w:unhideWhenUsed/>
    <w:rsid w:val="00FB7112"/>
  </w:style>
  <w:style w:type="paragraph" w:styleId="ListParagraph">
    <w:name w:val="List Paragraph"/>
    <w:basedOn w:val="Normal"/>
    <w:uiPriority w:val="34"/>
    <w:qFormat/>
    <w:rsid w:val="00FB7112"/>
    <w:pPr>
      <w:ind w:left="720"/>
      <w:contextualSpacing/>
    </w:pPr>
  </w:style>
  <w:style w:type="table" w:styleId="TableGrid">
    <w:name w:val="Table Grid"/>
    <w:basedOn w:val="TableNormal"/>
    <w:uiPriority w:val="39"/>
    <w:rsid w:val="00694A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A4A19"/>
    <w:rPr>
      <w:color w:val="0563C1" w:themeColor="hyperlink"/>
      <w:u w:val="single"/>
    </w:rPr>
  </w:style>
  <w:style w:type="character" w:customStyle="1" w:styleId="UnresolvedMention1">
    <w:name w:val="Unresolved Mention1"/>
    <w:basedOn w:val="DefaultParagraphFont"/>
    <w:uiPriority w:val="99"/>
    <w:semiHidden/>
    <w:unhideWhenUsed/>
    <w:rsid w:val="008A4A19"/>
    <w:rPr>
      <w:color w:val="605E5C"/>
      <w:shd w:val="clear" w:color="auto" w:fill="E1DFDD"/>
    </w:rPr>
  </w:style>
  <w:style w:type="character" w:styleId="FollowedHyperlink">
    <w:name w:val="FollowedHyperlink"/>
    <w:basedOn w:val="DefaultParagraphFont"/>
    <w:uiPriority w:val="99"/>
    <w:semiHidden/>
    <w:unhideWhenUsed/>
    <w:rsid w:val="00F010D4"/>
    <w:rPr>
      <w:color w:val="954F72" w:themeColor="followedHyperlink"/>
      <w:u w:val="single"/>
    </w:rPr>
  </w:style>
  <w:style w:type="character" w:styleId="CommentReference">
    <w:name w:val="annotation reference"/>
    <w:basedOn w:val="DefaultParagraphFont"/>
    <w:uiPriority w:val="99"/>
    <w:semiHidden/>
    <w:unhideWhenUsed/>
    <w:rsid w:val="00E47C89"/>
    <w:rPr>
      <w:sz w:val="16"/>
      <w:szCs w:val="16"/>
    </w:rPr>
  </w:style>
  <w:style w:type="paragraph" w:styleId="CommentText">
    <w:name w:val="annotation text"/>
    <w:basedOn w:val="Normal"/>
    <w:link w:val="CommentTextChar"/>
    <w:uiPriority w:val="99"/>
    <w:unhideWhenUsed/>
    <w:rsid w:val="00E47C89"/>
    <w:pPr>
      <w:spacing w:after="160"/>
    </w:pPr>
    <w:rPr>
      <w:sz w:val="20"/>
      <w:szCs w:val="20"/>
    </w:rPr>
  </w:style>
  <w:style w:type="character" w:customStyle="1" w:styleId="CommentTextChar">
    <w:name w:val="Comment Text Char"/>
    <w:basedOn w:val="DefaultParagraphFont"/>
    <w:link w:val="CommentText"/>
    <w:uiPriority w:val="99"/>
    <w:rsid w:val="00E47C89"/>
    <w:rPr>
      <w:sz w:val="20"/>
      <w:szCs w:val="20"/>
      <w:lang w:val="id-ID"/>
    </w:rPr>
  </w:style>
  <w:style w:type="paragraph" w:styleId="CommentSubject">
    <w:name w:val="annotation subject"/>
    <w:basedOn w:val="CommentText"/>
    <w:next w:val="CommentText"/>
    <w:link w:val="CommentSubjectChar"/>
    <w:uiPriority w:val="99"/>
    <w:semiHidden/>
    <w:unhideWhenUsed/>
    <w:rsid w:val="005D36C5"/>
    <w:pPr>
      <w:spacing w:after="0"/>
    </w:pPr>
    <w:rPr>
      <w:b/>
      <w:bCs/>
    </w:rPr>
  </w:style>
  <w:style w:type="character" w:customStyle="1" w:styleId="CommentSubjectChar">
    <w:name w:val="Comment Subject Char"/>
    <w:basedOn w:val="CommentTextChar"/>
    <w:link w:val="CommentSubject"/>
    <w:uiPriority w:val="99"/>
    <w:semiHidden/>
    <w:rsid w:val="005D36C5"/>
    <w:rPr>
      <w:b/>
      <w:bCs/>
      <w:sz w:val="20"/>
      <w:szCs w:val="20"/>
      <w:lang w:val="id-ID"/>
    </w:rPr>
  </w:style>
  <w:style w:type="character" w:customStyle="1" w:styleId="fontstyle01">
    <w:name w:val="fontstyle01"/>
    <w:basedOn w:val="DefaultParagraphFont"/>
    <w:rsid w:val="00D94EA5"/>
    <w:rPr>
      <w:rFonts w:ascii="Times New Roman" w:hAnsi="Times New Roman" w:cs="Times New Roman" w:hint="default"/>
      <w:b w:val="0"/>
      <w:bCs w:val="0"/>
      <w:i w:val="0"/>
      <w:iCs w:val="0"/>
      <w:color w:val="000000"/>
      <w:sz w:val="24"/>
      <w:szCs w:val="24"/>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Pr>
  </w:style>
  <w:style w:type="table" w:customStyle="1" w:styleId="afa">
    <w:basedOn w:val="TableNormal"/>
    <w:tblPr>
      <w:tblStyleRowBandSize w:val="1"/>
      <w:tblStyleColBandSize w:val="1"/>
    </w:tblPr>
  </w:style>
  <w:style w:type="table" w:customStyle="1" w:styleId="afb">
    <w:basedOn w:val="TableNormal"/>
    <w:tblPr>
      <w:tblStyleRowBandSize w:val="1"/>
      <w:tblStyleColBandSize w:val="1"/>
    </w:tbl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Pr>
  </w:style>
  <w:style w:type="table" w:customStyle="1" w:styleId="afe">
    <w:basedOn w:val="TableNormal"/>
    <w:tblPr>
      <w:tblStyleRowBandSize w:val="1"/>
      <w:tblStyleColBandSize w:val="1"/>
    </w:tblPr>
  </w:style>
  <w:style w:type="table" w:customStyle="1" w:styleId="aff">
    <w:basedOn w:val="TableNormal"/>
    <w:tblPr>
      <w:tblStyleRowBandSize w:val="1"/>
      <w:tblStyleColBandSize w:val="1"/>
    </w:tblPr>
  </w:style>
  <w:style w:type="table" w:customStyle="1" w:styleId="aff0">
    <w:basedOn w:val="TableNormal"/>
    <w:tblPr>
      <w:tblStyleRowBandSize w:val="1"/>
      <w:tblStyleColBandSize w:val="1"/>
    </w:tblPr>
  </w:style>
  <w:style w:type="table" w:customStyle="1" w:styleId="aff1">
    <w:basedOn w:val="TableNormal"/>
    <w:tblPr>
      <w:tblStyleRowBandSize w:val="1"/>
      <w:tblStyleColBandSize w:val="1"/>
    </w:tblPr>
  </w:style>
  <w:style w:type="table" w:customStyle="1" w:styleId="aff2">
    <w:basedOn w:val="TableNormal"/>
    <w:tblPr>
      <w:tblStyleRowBandSize w:val="1"/>
      <w:tblStyleColBandSize w:val="1"/>
    </w:tblPr>
  </w:style>
  <w:style w:type="table" w:customStyle="1" w:styleId="aff3">
    <w:basedOn w:val="TableNormal"/>
    <w:tblPr>
      <w:tblStyleRowBandSize w:val="1"/>
      <w:tblStyleColBandSize w:val="1"/>
    </w:tblPr>
  </w:style>
  <w:style w:type="table" w:customStyle="1" w:styleId="aff4">
    <w:basedOn w:val="TableNormal"/>
    <w:tblPr>
      <w:tblStyleRowBandSize w:val="1"/>
      <w:tblStyleColBandSize w:val="1"/>
    </w:tblPr>
  </w:style>
  <w:style w:type="table" w:customStyle="1" w:styleId="aff5">
    <w:basedOn w:val="TableNormal"/>
    <w:tblPr>
      <w:tblStyleRowBandSize w:val="1"/>
      <w:tblStyleColBandSize w:val="1"/>
    </w:tblPr>
  </w:style>
  <w:style w:type="table" w:customStyle="1" w:styleId="aff6">
    <w:basedOn w:val="TableNormal"/>
    <w:tblPr>
      <w:tblStyleRowBandSize w:val="1"/>
      <w:tblStyleColBandSize w:val="1"/>
    </w:tblPr>
  </w:style>
  <w:style w:type="table" w:customStyle="1" w:styleId="aff7">
    <w:basedOn w:val="TableNormal"/>
    <w:tblPr>
      <w:tblStyleRowBandSize w:val="1"/>
      <w:tblStyleColBandSize w:val="1"/>
    </w:tblPr>
  </w:style>
  <w:style w:type="table" w:customStyle="1" w:styleId="aff8">
    <w:basedOn w:val="TableNormal"/>
    <w:tblPr>
      <w:tblStyleRowBandSize w:val="1"/>
      <w:tblStyleColBandSize w:val="1"/>
    </w:tblPr>
  </w:style>
  <w:style w:type="table" w:customStyle="1" w:styleId="aff9">
    <w:basedOn w:val="TableNormal"/>
    <w:tblPr>
      <w:tblStyleRowBandSize w:val="1"/>
      <w:tblStyleColBandSize w:val="1"/>
    </w:tblPr>
  </w:style>
  <w:style w:type="table" w:customStyle="1" w:styleId="affa">
    <w:basedOn w:val="TableNormal"/>
    <w:tblPr>
      <w:tblStyleRowBandSize w:val="1"/>
      <w:tblStyleColBandSize w:val="1"/>
    </w:tblPr>
  </w:style>
  <w:style w:type="table" w:customStyle="1" w:styleId="4">
    <w:name w:val="4"/>
    <w:basedOn w:val="TableNormal"/>
    <w:rsid w:val="00BD385E"/>
    <w:pPr>
      <w:spacing w:after="160" w:line="259" w:lineRule="auto"/>
    </w:pPr>
    <w:rPr>
      <w:lang w:val="en-GB"/>
    </w:rPr>
    <w:tblPr>
      <w:tblStyleRowBandSize w:val="1"/>
      <w:tblStyleColBandSize w:val="1"/>
      <w:tblCellMar>
        <w:left w:w="115" w:type="dxa"/>
        <w:right w:w="115" w:type="dxa"/>
      </w:tblCellMar>
    </w:tblPr>
  </w:style>
  <w:style w:type="table" w:customStyle="1" w:styleId="affb">
    <w:basedOn w:val="TableNormal"/>
    <w:pPr>
      <w:spacing w:after="160" w:line="259" w:lineRule="auto"/>
    </w:pPr>
    <w:tblPr>
      <w:tblStyleRowBandSize w:val="1"/>
      <w:tblStyleColBandSize w:val="1"/>
      <w:tblCellMar>
        <w:left w:w="115" w:type="dxa"/>
        <w:right w:w="115" w:type="dxa"/>
      </w:tblCellMar>
    </w:tblPr>
  </w:style>
  <w:style w:type="table" w:customStyle="1" w:styleId="affc">
    <w:basedOn w:val="TableNormal"/>
    <w:pPr>
      <w:spacing w:after="160" w:line="259" w:lineRule="auto"/>
    </w:pPr>
    <w:tblPr>
      <w:tblStyleRowBandSize w:val="1"/>
      <w:tblStyleColBandSize w:val="1"/>
      <w:tblCellMar>
        <w:left w:w="115" w:type="dxa"/>
        <w:right w:w="115" w:type="dxa"/>
      </w:tblCellMar>
    </w:tblPr>
  </w:style>
  <w:style w:type="table" w:customStyle="1" w:styleId="affd">
    <w:basedOn w:val="TableNormal"/>
    <w:pPr>
      <w:spacing w:after="160" w:line="259" w:lineRule="auto"/>
    </w:pPr>
    <w:tblPr>
      <w:tblStyleRowBandSize w:val="1"/>
      <w:tblStyleColBandSize w:val="1"/>
      <w:tblCellMar>
        <w:left w:w="115" w:type="dxa"/>
        <w:right w:w="115" w:type="dxa"/>
      </w:tblCellMar>
    </w:tblPr>
  </w:style>
  <w:style w:type="table" w:customStyle="1" w:styleId="affe">
    <w:basedOn w:val="TableNormal"/>
    <w:pPr>
      <w:spacing w:after="160" w:line="259" w:lineRule="auto"/>
    </w:pPr>
    <w:tblPr>
      <w:tblStyleRowBandSize w:val="1"/>
      <w:tblStyleColBandSize w:val="1"/>
      <w:tblCellMar>
        <w:left w:w="115" w:type="dxa"/>
        <w:right w:w="115" w:type="dxa"/>
      </w:tblCellMar>
    </w:tblPr>
  </w:style>
  <w:style w:type="table" w:customStyle="1" w:styleId="afff">
    <w:basedOn w:val="TableNormal"/>
    <w:pPr>
      <w:spacing w:after="160" w:line="259" w:lineRule="auto"/>
    </w:pPr>
    <w:tblPr>
      <w:tblStyleRowBandSize w:val="1"/>
      <w:tblStyleColBandSize w:val="1"/>
      <w:tblCellMar>
        <w:left w:w="115" w:type="dxa"/>
        <w:right w:w="115" w:type="dxa"/>
      </w:tblCellMar>
    </w:tblPr>
  </w:style>
  <w:style w:type="table" w:customStyle="1" w:styleId="afff0">
    <w:basedOn w:val="TableNormal"/>
    <w:pPr>
      <w:spacing w:after="160" w:line="259" w:lineRule="auto"/>
    </w:pPr>
    <w:tblPr>
      <w:tblStyleRowBandSize w:val="1"/>
      <w:tblStyleColBandSize w:val="1"/>
      <w:tblCellMar>
        <w:left w:w="115" w:type="dxa"/>
        <w:right w:w="115" w:type="dxa"/>
      </w:tblCellMar>
    </w:tblPr>
  </w:style>
  <w:style w:type="table" w:customStyle="1" w:styleId="afff1">
    <w:basedOn w:val="TableNormal"/>
    <w:pPr>
      <w:spacing w:after="160" w:line="259" w:lineRule="auto"/>
    </w:pPr>
    <w:tblPr>
      <w:tblStyleRowBandSize w:val="1"/>
      <w:tblStyleColBandSize w:val="1"/>
      <w:tblCellMar>
        <w:left w:w="115" w:type="dxa"/>
        <w:right w:w="115" w:type="dxa"/>
      </w:tblCellMar>
    </w:tblPr>
  </w:style>
  <w:style w:type="table" w:customStyle="1" w:styleId="afff2">
    <w:basedOn w:val="TableNormal"/>
    <w:pPr>
      <w:spacing w:after="160" w:line="259" w:lineRule="auto"/>
    </w:pPr>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C310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100E"/>
    <w:rPr>
      <w:rFonts w:ascii="Segoe U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ff3">
    <w:basedOn w:val="TableNormal"/>
    <w:pPr>
      <w:spacing w:after="160" w:line="259" w:lineRule="auto"/>
    </w:pPr>
    <w:tblPr>
      <w:tblStyleRowBandSize w:val="1"/>
      <w:tblStyleColBandSize w:val="1"/>
      <w:tblCellMar>
        <w:left w:w="115" w:type="dxa"/>
        <w:right w:w="115" w:type="dxa"/>
      </w:tblCellMar>
    </w:tblPr>
  </w:style>
  <w:style w:type="table" w:customStyle="1" w:styleId="afff4">
    <w:basedOn w:val="TableNormal"/>
    <w:pPr>
      <w:spacing w:after="160" w:line="259" w:lineRule="auto"/>
    </w:pPr>
    <w:tblPr>
      <w:tblStyleRowBandSize w:val="1"/>
      <w:tblStyleColBandSize w:val="1"/>
      <w:tblCellMar>
        <w:left w:w="115" w:type="dxa"/>
        <w:right w:w="115" w:type="dxa"/>
      </w:tblCellMar>
    </w:tblPr>
  </w:style>
  <w:style w:type="table" w:customStyle="1" w:styleId="afff5">
    <w:basedOn w:val="TableNormal"/>
    <w:pPr>
      <w:spacing w:after="160" w:line="259" w:lineRule="auto"/>
    </w:pPr>
    <w:tblPr>
      <w:tblStyleRowBandSize w:val="1"/>
      <w:tblStyleColBandSize w:val="1"/>
      <w:tblCellMar>
        <w:left w:w="115" w:type="dxa"/>
        <w:right w:w="115" w:type="dxa"/>
      </w:tblCellMar>
    </w:tblPr>
  </w:style>
  <w:style w:type="table" w:customStyle="1" w:styleId="afff6">
    <w:basedOn w:val="TableNormal"/>
    <w:pPr>
      <w:spacing w:after="160" w:line="259" w:lineRule="auto"/>
    </w:pPr>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C609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eader" Target="header2.xml"/><Relationship Id="rId26" Type="http://schemas.openxmlformats.org/officeDocument/2006/relationships/hyperlink" Target="https://globalsolaratlas.info" TargetMode="External"/><Relationship Id="rId39" Type="http://schemas.openxmlformats.org/officeDocument/2006/relationships/hyperlink" Target="https://rdiglobal.org/publications/view/10423/overview-of-renewable-energy-based-village-grids-rvgs-in-indonesia" TargetMode="External"/><Relationship Id="rId21" Type="http://schemas.openxmlformats.org/officeDocument/2006/relationships/header" Target="header3.xml"/><Relationship Id="rId34" Type="http://schemas.openxmlformats.org/officeDocument/2006/relationships/image" Target="media/image12.png"/><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hyperlink" Target="mailto:zaldiarifa@upi.edu" TargetMode="External"/><Relationship Id="rId20" Type="http://schemas.openxmlformats.org/officeDocument/2006/relationships/footer" Target="footer2.xml"/><Relationship Id="rId29" Type="http://schemas.openxmlformats.org/officeDocument/2006/relationships/image" Target="media/image9.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msg.salwa@upi.edu" TargetMode="External"/><Relationship Id="rId24" Type="http://schemas.openxmlformats.org/officeDocument/2006/relationships/hyperlink" Target="https://sdgsdesa.kemendesa.go.id" TargetMode="External"/><Relationship Id="rId32" Type="http://schemas.openxmlformats.org/officeDocument/2006/relationships/image" Target="media/image10.png"/><Relationship Id="rId37" Type="http://schemas.openxmlformats.org/officeDocument/2006/relationships/image" Target="media/image15.png"/><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creativecommons.org/licenses/by-sa/4.0/" TargetMode="External"/><Relationship Id="rId23" Type="http://schemas.openxmlformats.org/officeDocument/2006/relationships/hyperlink" Target="https://www.esdm.go.id" TargetMode="External"/><Relationship Id="rId28" Type="http://schemas.openxmlformats.org/officeDocument/2006/relationships/image" Target="media/image8.png"/><Relationship Id="rId36" Type="http://schemas.openxmlformats.org/officeDocument/2006/relationships/image" Target="media/image14.png"/><Relationship Id="rId10" Type="http://schemas.openxmlformats.org/officeDocument/2006/relationships/image" Target="media/image3.png"/><Relationship Id="rId19" Type="http://schemas.openxmlformats.org/officeDocument/2006/relationships/footer" Target="footer1.xml"/><Relationship Id="rId31" Type="http://schemas.openxmlformats.org/officeDocument/2006/relationships/hyperlink" Target="https://purwakartakab.bps.go.id"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footer" Target="footer3.xml"/><Relationship Id="rId27" Type="http://schemas.openxmlformats.org/officeDocument/2006/relationships/image" Target="media/image7.png"/><Relationship Id="rId30" Type="http://schemas.openxmlformats.org/officeDocument/2006/relationships/hyperlink" Target="https://purwakartakab.bps.go.id" TargetMode="External"/><Relationship Id="rId35" Type="http://schemas.openxmlformats.org/officeDocument/2006/relationships/image" Target="media/image13.png"/><Relationship Id="rId8" Type="http://schemas.openxmlformats.org/officeDocument/2006/relationships/hyperlink" Target="https://ejournal-education.upi.edu/dedicated" TargetMode="External"/><Relationship Id="rId3" Type="http://schemas.openxmlformats.org/officeDocument/2006/relationships/settings" Target="settings.xml"/><Relationship Id="rId12" Type="http://schemas.openxmlformats.org/officeDocument/2006/relationships/hyperlink" Target="mailto:zaldiarifa@upi.edu" TargetMode="External"/><Relationship Id="rId17" Type="http://schemas.openxmlformats.org/officeDocument/2006/relationships/header" Target="header1.xml"/><Relationship Id="rId25" Type="http://schemas.openxmlformats.org/officeDocument/2006/relationships/image" Target="media/image6.jpg"/><Relationship Id="rId33" Type="http://schemas.openxmlformats.org/officeDocument/2006/relationships/image" Target="media/image11.png"/><Relationship Id="rId38" Type="http://schemas.openxmlformats.org/officeDocument/2006/relationships/image" Target="media/image16.png"/></Relationships>
</file>

<file path=word/_rels/footer1.xml.rels><?xml version="1.0" encoding="UTF-8" standalone="yes"?>
<Relationships xmlns="http://schemas.openxmlformats.org/package/2006/relationships"><Relationship Id="rId1" Type="http://schemas.openxmlformats.org/officeDocument/2006/relationships/hyperlink" Target="https://doi.org/10.17509/dedicated.v4i2.848"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doi.org/10.17509/dedicated.v4i2.8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sIo5KfuGZYjzPc8Gt5H7N6hYpQ==">CgMxLjAyDmgucWZoMmJtb3BocXNpOAByITFSRmp1QzE2dmZkdmlxSW9xN2VDTWt3VTdFMkktckFwQg==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14</Pages>
  <Words>5975</Words>
  <Characters>34058</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Angga Hadiapurwa</dc:creator>
  <cp:lastModifiedBy>Angga Hadiapurwa</cp:lastModifiedBy>
  <cp:revision>90</cp:revision>
  <dcterms:created xsi:type="dcterms:W3CDTF">2026-09-17T08:00:00Z</dcterms:created>
  <dcterms:modified xsi:type="dcterms:W3CDTF">2026-09-27T11:09:00Z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dcd1da1248c062fd47747f736113c302a31bc047222e6f2bc801927dd7995737</vt:lpwstr>
  </property>
</Properties>
</file>